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831F" w14:textId="1DF193FB" w:rsidR="00FB64F8" w:rsidRPr="00992E1D" w:rsidRDefault="007C4821">
      <w:pPr>
        <w:rPr>
          <w:rFonts w:ascii="Trebuchet MS" w:hAnsi="Trebuchet MS"/>
          <w:lang w:val="id-ID"/>
        </w:rPr>
      </w:pPr>
      <w:r>
        <w:rPr>
          <w:noProof/>
        </w:rPr>
        <w:drawing>
          <wp:inline distT="0" distB="0" distL="0" distR="0" wp14:anchorId="1DAEF522" wp14:editId="566F5260">
            <wp:extent cx="6645910" cy="1096645"/>
            <wp:effectExtent l="0" t="0" r="2540" b="825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1096645"/>
                    </a:xfrm>
                    <a:prstGeom prst="rect">
                      <a:avLst/>
                    </a:prstGeom>
                    <a:noFill/>
                    <a:ln>
                      <a:noFill/>
                    </a:ln>
                  </pic:spPr>
                </pic:pic>
              </a:graphicData>
            </a:graphic>
          </wp:inline>
        </w:drawing>
      </w:r>
    </w:p>
    <w:p w14:paraId="28FBAA55" w14:textId="498EDFA7" w:rsidR="00DA4C6B" w:rsidRDefault="004C7889" w:rsidP="001927B6">
      <w:pPr>
        <w:spacing w:after="0"/>
        <w:rPr>
          <w:rFonts w:ascii="Trebuchet MS" w:hAnsi="Trebuchet MS" w:cstheme="majorBidi"/>
          <w:b/>
          <w:bCs/>
          <w:sz w:val="34"/>
          <w:szCs w:val="34"/>
          <w:lang w:val="id-ID"/>
        </w:rPr>
      </w:pPr>
      <w:r w:rsidRPr="00203CCC">
        <w:rPr>
          <w:rFonts w:ascii="Trebuchet MS" w:hAnsi="Trebuchet MS" w:cstheme="majorBidi"/>
          <w:b/>
          <w:bCs/>
          <w:sz w:val="34"/>
          <w:szCs w:val="34"/>
          <w:lang w:val="id-ID"/>
        </w:rPr>
        <w:t xml:space="preserve">POLA STRUKTUR DAN </w:t>
      </w:r>
      <w:r w:rsidR="00533E0D" w:rsidRPr="00203CCC">
        <w:rPr>
          <w:rFonts w:ascii="Trebuchet MS" w:hAnsi="Trebuchet MS" w:cstheme="majorBidi"/>
          <w:b/>
          <w:bCs/>
          <w:sz w:val="34"/>
          <w:szCs w:val="34"/>
          <w:lang w:val="id-ID"/>
        </w:rPr>
        <w:t>MAKNA KONSEPTUAL</w:t>
      </w:r>
      <w:r w:rsidRPr="00203CCC">
        <w:rPr>
          <w:rFonts w:ascii="Trebuchet MS" w:hAnsi="Trebuchet MS" w:cstheme="majorBidi"/>
          <w:b/>
          <w:bCs/>
          <w:sz w:val="34"/>
          <w:szCs w:val="34"/>
          <w:lang w:val="id-ID"/>
        </w:rPr>
        <w:t xml:space="preserve"> KOLOKASI NOMINA DAN NOMINA DALAM KITAB </w:t>
      </w:r>
      <w:r w:rsidR="00EB2CBF" w:rsidRPr="00EB2CBF">
        <w:rPr>
          <w:rFonts w:ascii="Trebuchet MS" w:hAnsi="Trebuchet MS" w:cstheme="majorBidi"/>
          <w:b/>
          <w:bCs/>
          <w:sz w:val="34"/>
          <w:szCs w:val="34"/>
          <w:lang w:val="id-ID"/>
        </w:rPr>
        <w:t>MU</w:t>
      </w:r>
      <w:r w:rsidR="00EB2CBF" w:rsidRPr="00EB2CBF">
        <w:rPr>
          <w:rFonts w:ascii="Calibri" w:hAnsi="Calibri" w:cs="Calibri"/>
          <w:b/>
          <w:bCs/>
          <w:sz w:val="34"/>
          <w:szCs w:val="34"/>
          <w:lang w:val="id-ID"/>
        </w:rPr>
        <w:t>ṢṬ</w:t>
      </w:r>
      <w:r w:rsidR="00EB2CBF" w:rsidRPr="00EB2CBF">
        <w:rPr>
          <w:rFonts w:ascii="Trebuchet MS" w:hAnsi="Trebuchet MS" w:cstheme="majorBidi"/>
          <w:b/>
          <w:bCs/>
          <w:sz w:val="34"/>
          <w:szCs w:val="34"/>
          <w:lang w:val="id-ID"/>
        </w:rPr>
        <w:t>ALA</w:t>
      </w:r>
      <w:r w:rsidR="00EB2CBF" w:rsidRPr="00EB2CBF">
        <w:rPr>
          <w:rFonts w:ascii="Calibri" w:hAnsi="Calibri" w:cs="Calibri"/>
          <w:b/>
          <w:bCs/>
          <w:sz w:val="34"/>
          <w:szCs w:val="34"/>
          <w:lang w:val="id-ID"/>
        </w:rPr>
        <w:t>Ḥ</w:t>
      </w:r>
      <w:r w:rsidR="00EB2CBF" w:rsidRPr="00EB2CBF">
        <w:rPr>
          <w:rFonts w:ascii="Trebuchet MS" w:hAnsi="Trebuchet MS" w:cstheme="majorBidi"/>
          <w:b/>
          <w:bCs/>
          <w:sz w:val="34"/>
          <w:szCs w:val="34"/>
          <w:lang w:val="id-ID"/>
        </w:rPr>
        <w:t>ĀT AL-DIBLŪMĀSIYYAH</w:t>
      </w:r>
      <w:r w:rsidR="00EB2CBF" w:rsidRPr="009A4A95">
        <w:rPr>
          <w:rFonts w:ascii="Trebuchet MS" w:hAnsi="Trebuchet MS" w:cstheme="majorBidi"/>
          <w:b/>
          <w:bCs/>
          <w:sz w:val="34"/>
          <w:szCs w:val="34"/>
          <w:lang w:val="id-ID"/>
        </w:rPr>
        <w:t xml:space="preserve"> </w:t>
      </w:r>
    </w:p>
    <w:p w14:paraId="1A0F82CE" w14:textId="77777777" w:rsidR="001927B6" w:rsidRPr="001927B6" w:rsidRDefault="001927B6" w:rsidP="001927B6">
      <w:pPr>
        <w:spacing w:after="0"/>
        <w:rPr>
          <w:rFonts w:ascii="Trebuchet MS" w:hAnsi="Trebuchet MS" w:cstheme="majorBidi"/>
          <w:b/>
          <w:bCs/>
          <w:sz w:val="24"/>
          <w:szCs w:val="24"/>
          <w:lang w:val="id-ID"/>
        </w:rPr>
      </w:pPr>
    </w:p>
    <w:p w14:paraId="382BE509" w14:textId="77777777" w:rsidR="002050DA" w:rsidRDefault="00A902DB" w:rsidP="002050DA">
      <w:pPr>
        <w:pStyle w:val="Heading2"/>
        <w:rPr>
          <w:rFonts w:ascii="Trebuchet MS" w:hAnsi="Trebuchet MS"/>
          <w:szCs w:val="26"/>
          <w:lang w:val="id-ID"/>
        </w:rPr>
      </w:pPr>
      <w:r>
        <w:rPr>
          <w:rFonts w:ascii="Trebuchet MS" w:hAnsi="Trebuchet MS"/>
          <w:lang w:val="id-ID"/>
        </w:rPr>
        <w:t>Zulfa Naila</w:t>
      </w:r>
      <w:r>
        <w:rPr>
          <w:rFonts w:ascii="Trebuchet MS" w:hAnsi="Trebuchet MS"/>
          <w:vertAlign w:val="superscript"/>
          <w:lang w:val="id-ID"/>
        </w:rPr>
        <w:t>a</w:t>
      </w:r>
      <w:r w:rsidRPr="00992E1D">
        <w:rPr>
          <w:rFonts w:ascii="Trebuchet MS" w:hAnsi="Trebuchet MS"/>
          <w:lang w:val="id-ID"/>
        </w:rPr>
        <w:t xml:space="preserve">, </w:t>
      </w:r>
      <w:r>
        <w:rPr>
          <w:rFonts w:ascii="Trebuchet MS" w:hAnsi="Trebuchet MS"/>
          <w:lang w:val="id-ID"/>
        </w:rPr>
        <w:t>Akhmad Saehudin</w:t>
      </w:r>
      <w:r w:rsidRPr="00992E1D">
        <w:rPr>
          <w:rFonts w:ascii="Trebuchet MS" w:hAnsi="Trebuchet MS"/>
          <w:vertAlign w:val="superscript"/>
          <w:lang w:val="id-ID"/>
        </w:rPr>
        <w:t>b</w:t>
      </w:r>
      <w:r w:rsidRPr="00992E1D">
        <w:rPr>
          <w:rFonts w:ascii="Trebuchet MS" w:hAnsi="Trebuchet MS"/>
          <w:lang w:val="id-ID"/>
        </w:rPr>
        <w:t xml:space="preserve">, </w:t>
      </w:r>
      <w:r>
        <w:rPr>
          <w:rFonts w:ascii="Trebuchet MS" w:hAnsi="Trebuchet MS"/>
          <w:lang w:val="id-ID"/>
        </w:rPr>
        <w:t>Karlina Helmanita</w:t>
      </w:r>
      <w:r w:rsidRPr="00992E1D">
        <w:rPr>
          <w:rFonts w:ascii="Trebuchet MS" w:hAnsi="Trebuchet MS"/>
          <w:vertAlign w:val="superscript"/>
          <w:lang w:val="id-ID"/>
        </w:rPr>
        <w:t>c</w:t>
      </w:r>
      <w:r w:rsidRPr="00224DE5">
        <w:rPr>
          <w:rFonts w:ascii="Trebuchet MS" w:hAnsi="Trebuchet MS"/>
          <w:szCs w:val="26"/>
          <w:lang w:val="id-ID"/>
        </w:rPr>
        <w:t>,</w:t>
      </w:r>
      <w:r w:rsidR="002050DA">
        <w:rPr>
          <w:rFonts w:ascii="Trebuchet MS" w:hAnsi="Trebuchet MS"/>
          <w:szCs w:val="26"/>
          <w:lang w:val="id-ID"/>
        </w:rPr>
        <w:t xml:space="preserve"> </w:t>
      </w:r>
      <w:r w:rsidRPr="00A33444">
        <w:rPr>
          <w:rFonts w:ascii="Trebuchet MS" w:hAnsi="Trebuchet MS"/>
          <w:szCs w:val="26"/>
          <w:lang w:val="id-ID"/>
        </w:rPr>
        <w:t>Muhammad Anas</w:t>
      </w:r>
      <w:r w:rsidRPr="00E05100">
        <w:rPr>
          <w:rFonts w:ascii="Trebuchet MS" w:hAnsi="Trebuchet MS"/>
          <w:szCs w:val="26"/>
          <w:vertAlign w:val="superscript"/>
          <w:lang w:val="id-ID"/>
        </w:rPr>
        <w:t>d</w:t>
      </w:r>
      <w:r w:rsidRPr="00224DE5">
        <w:rPr>
          <w:rFonts w:ascii="Trebuchet MS" w:hAnsi="Trebuchet MS"/>
          <w:szCs w:val="26"/>
          <w:lang w:val="id-ID"/>
        </w:rPr>
        <w:t xml:space="preserve">, </w:t>
      </w:r>
    </w:p>
    <w:p w14:paraId="7FD43447" w14:textId="02E9EA95" w:rsidR="00A902DB" w:rsidRPr="002050DA" w:rsidRDefault="00A902DB" w:rsidP="002050DA">
      <w:pPr>
        <w:pStyle w:val="Heading2"/>
        <w:rPr>
          <w:rFonts w:ascii="Trebuchet MS" w:hAnsi="Trebuchet MS"/>
          <w:szCs w:val="26"/>
          <w:vertAlign w:val="superscript"/>
          <w:lang w:val="id-ID"/>
        </w:rPr>
      </w:pPr>
      <w:r w:rsidRPr="00224DE5">
        <w:rPr>
          <w:rFonts w:ascii="Trebuchet MS" w:hAnsi="Trebuchet MS"/>
          <w:szCs w:val="26"/>
          <w:lang w:val="id-ID"/>
        </w:rPr>
        <w:t>Darsita Suparno</w:t>
      </w:r>
      <w:r w:rsidRPr="00E05100">
        <w:rPr>
          <w:rFonts w:ascii="Trebuchet MS" w:hAnsi="Trebuchet MS"/>
          <w:szCs w:val="26"/>
          <w:vertAlign w:val="superscript"/>
          <w:lang w:val="id-ID"/>
        </w:rPr>
        <w:t>e</w:t>
      </w:r>
      <w:r w:rsidRPr="00224DE5">
        <w:rPr>
          <w:rFonts w:ascii="Trebuchet MS" w:hAnsi="Trebuchet MS"/>
          <w:szCs w:val="26"/>
          <w:lang w:val="id-ID"/>
        </w:rPr>
        <w:t>, M. Zacky Mubarok</w:t>
      </w:r>
      <w:r w:rsidRPr="00E05100">
        <w:rPr>
          <w:rFonts w:ascii="Trebuchet MS" w:hAnsi="Trebuchet MS"/>
          <w:szCs w:val="26"/>
          <w:vertAlign w:val="superscript"/>
          <w:lang w:val="id-ID"/>
        </w:rPr>
        <w:t>f</w:t>
      </w:r>
      <w:r w:rsidR="002050DA">
        <w:rPr>
          <w:rFonts w:ascii="Trebuchet MS" w:hAnsi="Trebuchet MS"/>
          <w:szCs w:val="26"/>
          <w:lang w:val="id-ID"/>
        </w:rPr>
        <w:t xml:space="preserve">, </w:t>
      </w:r>
      <w:r w:rsidRPr="00416FAB">
        <w:rPr>
          <w:rFonts w:ascii="Trebuchet MS" w:hAnsi="Trebuchet MS"/>
          <w:szCs w:val="26"/>
          <w:lang w:val="id-ID"/>
        </w:rPr>
        <w:t>Fathallah Muhammad Fathallah</w:t>
      </w:r>
      <w:r>
        <w:rPr>
          <w:rFonts w:ascii="Trebuchet MS" w:hAnsi="Trebuchet MS"/>
          <w:szCs w:val="26"/>
          <w:vertAlign w:val="superscript"/>
          <w:lang w:val="id-ID"/>
        </w:rPr>
        <w:t xml:space="preserve"> </w:t>
      </w:r>
      <w:r>
        <w:rPr>
          <w:rFonts w:ascii="Trebuchet MS" w:hAnsi="Trebuchet MS"/>
          <w:szCs w:val="26"/>
          <w:lang w:val="id-ID"/>
        </w:rPr>
        <w:t>Al Zaqiziq</w:t>
      </w:r>
      <w:r w:rsidRPr="001B44AF">
        <w:rPr>
          <w:rFonts w:ascii="Trebuchet MS" w:hAnsi="Trebuchet MS"/>
          <w:szCs w:val="26"/>
          <w:vertAlign w:val="superscript"/>
          <w:lang w:val="id-ID"/>
        </w:rPr>
        <w:t>g</w:t>
      </w:r>
      <w:r w:rsidRPr="00224DE5">
        <w:rPr>
          <w:rFonts w:ascii="Trebuchet MS" w:hAnsi="Trebuchet MS"/>
          <w:szCs w:val="26"/>
          <w:lang w:val="id-ID"/>
        </w:rPr>
        <w:t xml:space="preserve"> </w:t>
      </w:r>
    </w:p>
    <w:p w14:paraId="0AE67A23" w14:textId="0B7CA99D" w:rsidR="00A902DB" w:rsidRPr="00782C21" w:rsidRDefault="00A902DB" w:rsidP="00A11B06">
      <w:pPr>
        <w:pStyle w:val="identitaspenulis"/>
        <w:spacing w:after="0" w:line="240" w:lineRule="auto"/>
        <w:ind w:left="0"/>
        <w:rPr>
          <w:rStyle w:val="Hyperlink"/>
          <w:rFonts w:ascii="Trebuchet MS" w:hAnsi="Trebuchet MS"/>
          <w:i/>
          <w:iCs/>
          <w:color w:val="auto"/>
          <w:u w:val="none"/>
          <w:lang w:val="id-ID"/>
        </w:rPr>
      </w:pPr>
      <w:hyperlink r:id="rId13" w:history="1">
        <w:r w:rsidRPr="00416FAB">
          <w:rPr>
            <w:rStyle w:val="Hyperlink"/>
            <w:rFonts w:ascii="Trebuchet MS" w:hAnsi="Trebuchet MS"/>
            <w:i/>
            <w:iCs/>
            <w:color w:val="auto"/>
            <w:lang w:val="id-ID"/>
          </w:rPr>
          <w:t>zulfa.naila21@mhs.uinjkt.ac.id</w:t>
        </w:r>
      </w:hyperlink>
      <w:r w:rsidRPr="004C7889">
        <w:rPr>
          <w:rStyle w:val="Hyperlink"/>
          <w:rFonts w:ascii="Trebuchet MS" w:hAnsi="Trebuchet MS"/>
          <w:i/>
          <w:iCs/>
          <w:color w:val="auto"/>
          <w:u w:val="none"/>
          <w:lang w:val="id-ID"/>
        </w:rPr>
        <w:t xml:space="preserve">, </w:t>
      </w:r>
      <w:hyperlink r:id="rId14" w:history="1">
        <w:r w:rsidRPr="00782C21">
          <w:rPr>
            <w:rStyle w:val="Hyperlink"/>
            <w:rFonts w:ascii="Trebuchet MS" w:hAnsi="Trebuchet MS"/>
            <w:i/>
            <w:iCs/>
            <w:color w:val="auto"/>
            <w:lang w:val="id-ID"/>
          </w:rPr>
          <w:t>akhmad.saehudin@uinjkt.ac.id</w:t>
        </w:r>
      </w:hyperlink>
      <w:r w:rsidRPr="00782C21">
        <w:rPr>
          <w:rStyle w:val="Hyperlink"/>
          <w:rFonts w:ascii="Trebuchet MS" w:hAnsi="Trebuchet MS"/>
          <w:i/>
          <w:iCs/>
          <w:color w:val="auto"/>
          <w:u w:val="none"/>
          <w:lang w:val="id-ID"/>
        </w:rPr>
        <w:t xml:space="preserve">, </w:t>
      </w:r>
      <w:hyperlink r:id="rId15" w:history="1">
        <w:r w:rsidRPr="00782C21">
          <w:rPr>
            <w:rStyle w:val="Hyperlink"/>
            <w:rFonts w:ascii="Trebuchet MS" w:hAnsi="Trebuchet MS"/>
            <w:i/>
            <w:iCs/>
            <w:color w:val="auto"/>
            <w:lang w:val="id-ID"/>
          </w:rPr>
          <w:t>karlina.helmanita@uinjkt.ac.id</w:t>
        </w:r>
      </w:hyperlink>
      <w:r w:rsidRPr="00782C21">
        <w:rPr>
          <w:rStyle w:val="Hyperlink"/>
          <w:rFonts w:ascii="Trebuchet MS" w:hAnsi="Trebuchet MS"/>
          <w:i/>
          <w:iCs/>
          <w:color w:val="auto"/>
          <w:u w:val="none"/>
          <w:lang w:val="id-ID"/>
        </w:rPr>
        <w:t xml:space="preserve">, </w:t>
      </w:r>
      <w:hyperlink r:id="rId16" w:history="1">
        <w:r w:rsidRPr="00782C21">
          <w:rPr>
            <w:rStyle w:val="Hyperlink"/>
            <w:rFonts w:ascii="Trebuchet MS" w:hAnsi="Trebuchet MS"/>
            <w:i/>
            <w:iCs/>
            <w:color w:val="auto"/>
            <w:lang w:val="id-ID"/>
          </w:rPr>
          <w:t>muhammad.anas@uinjkt.ac.id</w:t>
        </w:r>
      </w:hyperlink>
      <w:r w:rsidRPr="00782C21">
        <w:rPr>
          <w:rStyle w:val="Hyperlink"/>
          <w:rFonts w:ascii="Trebuchet MS" w:hAnsi="Trebuchet MS"/>
          <w:i/>
          <w:iCs/>
          <w:color w:val="auto"/>
          <w:u w:val="none"/>
          <w:lang w:val="id-ID"/>
        </w:rPr>
        <w:t xml:space="preserve">, </w:t>
      </w:r>
      <w:hyperlink r:id="rId17" w:history="1">
        <w:r w:rsidRPr="00782C21">
          <w:rPr>
            <w:rStyle w:val="Hyperlink"/>
            <w:rFonts w:ascii="Trebuchet MS" w:hAnsi="Trebuchet MS"/>
            <w:i/>
            <w:iCs/>
            <w:color w:val="auto"/>
            <w:lang w:val="id-ID"/>
          </w:rPr>
          <w:t>darsitasuparno@uinjkt.ac.id</w:t>
        </w:r>
      </w:hyperlink>
      <w:r w:rsidRPr="00782C21">
        <w:rPr>
          <w:rStyle w:val="Hyperlink"/>
          <w:rFonts w:ascii="Trebuchet MS" w:hAnsi="Trebuchet MS"/>
          <w:i/>
          <w:iCs/>
          <w:color w:val="auto"/>
          <w:u w:val="none"/>
          <w:lang w:val="id-ID"/>
        </w:rPr>
        <w:t xml:space="preserve">, </w:t>
      </w:r>
      <w:hyperlink r:id="rId18" w:history="1">
        <w:r w:rsidR="005535A7" w:rsidRPr="004770C8">
          <w:rPr>
            <w:rStyle w:val="Hyperlink"/>
            <w:rFonts w:ascii="Trebuchet MS" w:hAnsi="Trebuchet MS"/>
            <w:i/>
            <w:iCs/>
            <w:lang w:val="id-ID"/>
          </w:rPr>
          <w:t>m.zackymubarok@uinjkt.ac.id</w:t>
        </w:r>
      </w:hyperlink>
      <w:r w:rsidRPr="00782C21">
        <w:rPr>
          <w:rStyle w:val="Hyperlink"/>
          <w:rFonts w:ascii="Trebuchet MS" w:hAnsi="Trebuchet MS"/>
          <w:i/>
          <w:iCs/>
          <w:color w:val="auto"/>
          <w:u w:val="none"/>
          <w:lang w:val="id-ID"/>
        </w:rPr>
        <w:t xml:space="preserve">, </w:t>
      </w:r>
      <w:hyperlink r:id="rId19" w:history="1">
        <w:r w:rsidRPr="00782C21">
          <w:rPr>
            <w:rStyle w:val="Hyperlink"/>
            <w:rFonts w:ascii="Trebuchet MS" w:hAnsi="Trebuchet MS"/>
            <w:i/>
            <w:iCs/>
            <w:color w:val="auto"/>
            <w:lang w:val="id-ID"/>
          </w:rPr>
          <w:t>tnm4879@gmail.com</w:t>
        </w:r>
      </w:hyperlink>
      <w:r w:rsidRPr="00782C21">
        <w:rPr>
          <w:rFonts w:ascii="Trebuchet MS" w:hAnsi="Trebuchet MS"/>
          <w:i/>
          <w:iCs/>
          <w:lang w:val="id-ID"/>
        </w:rPr>
        <w:t xml:space="preserve"> </w:t>
      </w:r>
    </w:p>
    <w:p w14:paraId="46E84B62" w14:textId="77777777" w:rsidR="00A902DB" w:rsidRPr="001927B6" w:rsidRDefault="00A902DB" w:rsidP="00A902DB">
      <w:pPr>
        <w:spacing w:after="0" w:line="240" w:lineRule="auto"/>
        <w:rPr>
          <w:rFonts w:ascii="Trebuchet MS" w:hAnsi="Trebuchet MS"/>
          <w:sz w:val="24"/>
          <w:szCs w:val="20"/>
          <w:lang w:val="id-ID"/>
        </w:rPr>
      </w:pPr>
    </w:p>
    <w:p w14:paraId="58A0D10E" w14:textId="593189DC" w:rsidR="00A902DB" w:rsidRPr="00BD4113" w:rsidRDefault="00A902DB" w:rsidP="00A902DB">
      <w:pPr>
        <w:pStyle w:val="identitaspenulis"/>
        <w:spacing w:after="0" w:line="240" w:lineRule="auto"/>
        <w:ind w:left="0"/>
        <w:rPr>
          <w:rFonts w:ascii="Trebuchet MS" w:hAnsi="Trebuchet MS"/>
        </w:rPr>
      </w:pPr>
      <w:r>
        <w:rPr>
          <w:rFonts w:ascii="Trebuchet MS" w:hAnsi="Trebuchet MS"/>
          <w:vertAlign w:val="superscript"/>
          <w:lang w:val="id-ID"/>
        </w:rPr>
        <w:t>abcdef</w:t>
      </w:r>
      <w:r w:rsidR="00DE08E8">
        <w:rPr>
          <w:rFonts w:ascii="Trebuchet MS" w:hAnsi="Trebuchet MS"/>
          <w:vertAlign w:val="superscript"/>
          <w:lang w:val="id-ID"/>
        </w:rPr>
        <w:t xml:space="preserve"> </w:t>
      </w:r>
      <w:r>
        <w:rPr>
          <w:rFonts w:ascii="Trebuchet MS" w:hAnsi="Trebuchet MS"/>
          <w:lang w:val="id-ID"/>
        </w:rPr>
        <w:t>UIN Syarif Hidayatullah Jakarta</w:t>
      </w:r>
      <w:r w:rsidRPr="00992E1D">
        <w:rPr>
          <w:rFonts w:ascii="Trebuchet MS" w:hAnsi="Trebuchet MS"/>
          <w:lang w:val="id-ID"/>
        </w:rPr>
        <w:t xml:space="preserve">, </w:t>
      </w:r>
      <w:r>
        <w:rPr>
          <w:rFonts w:ascii="Trebuchet MS" w:hAnsi="Trebuchet MS"/>
          <w:lang w:val="id-ID"/>
        </w:rPr>
        <w:t>Indonesia</w:t>
      </w:r>
      <w:r w:rsidRPr="00BD4113">
        <w:rPr>
          <w:rFonts w:ascii="Trebuchet MS" w:hAnsi="Trebuchet MS"/>
          <w:lang w:val="id-ID"/>
        </w:rPr>
        <w:t>.</w:t>
      </w:r>
      <w:r w:rsidRPr="00BD4113">
        <w:rPr>
          <w:rStyle w:val="Heading1Char"/>
          <w:rFonts w:ascii="Trebuchet MS" w:hAnsi="Trebuchet MS"/>
          <w:color w:val="auto"/>
        </w:rPr>
        <w:t xml:space="preserve"> </w:t>
      </w:r>
    </w:p>
    <w:p w14:paraId="2049F063" w14:textId="5C82AED0" w:rsidR="0090016B" w:rsidRDefault="00A902DB" w:rsidP="001927B6">
      <w:pPr>
        <w:pStyle w:val="identitaspenulis"/>
        <w:spacing w:after="0"/>
        <w:ind w:left="0"/>
        <w:rPr>
          <w:rFonts w:ascii="Trebuchet MS" w:hAnsi="Trebuchet MS"/>
          <w:lang w:val="id-ID"/>
        </w:rPr>
      </w:pPr>
      <w:r w:rsidRPr="006D3CB7">
        <w:rPr>
          <w:rFonts w:ascii="Trebuchet MS" w:hAnsi="Trebuchet MS"/>
          <w:vertAlign w:val="superscript"/>
          <w:lang w:val="id-ID"/>
        </w:rPr>
        <w:t>g</w:t>
      </w:r>
      <w:r w:rsidR="00DE08E8">
        <w:rPr>
          <w:rFonts w:ascii="Trebuchet MS" w:hAnsi="Trebuchet MS"/>
          <w:vertAlign w:val="superscript"/>
          <w:lang w:val="id-ID"/>
        </w:rPr>
        <w:t xml:space="preserve"> </w:t>
      </w:r>
      <w:r>
        <w:rPr>
          <w:rFonts w:ascii="Trebuchet MS" w:hAnsi="Trebuchet MS"/>
          <w:lang w:val="id-ID"/>
        </w:rPr>
        <w:t xml:space="preserve">Al Azhar University, Cairo, Egypt, Africa Timur Laut. </w:t>
      </w:r>
    </w:p>
    <w:p w14:paraId="7BEB7329" w14:textId="77777777" w:rsidR="001927B6" w:rsidRPr="001927B6" w:rsidRDefault="001927B6" w:rsidP="001927B6">
      <w:pPr>
        <w:spacing w:after="0"/>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265"/>
        <w:gridCol w:w="7041"/>
      </w:tblGrid>
      <w:tr w:rsidR="0073593C" w14:paraId="78B49132" w14:textId="77777777" w:rsidTr="009B5BBC">
        <w:trPr>
          <w:trHeight w:val="294"/>
        </w:trPr>
        <w:tc>
          <w:tcPr>
            <w:tcW w:w="3150" w:type="dxa"/>
            <w:tcBorders>
              <w:top w:val="single" w:sz="12" w:space="0" w:color="auto"/>
              <w:bottom w:val="single" w:sz="12" w:space="0" w:color="auto"/>
            </w:tcBorders>
            <w:vAlign w:val="center"/>
          </w:tcPr>
          <w:p w14:paraId="72DDE0C8" w14:textId="77777777" w:rsidR="0073593C" w:rsidRPr="003F1417" w:rsidRDefault="0073593C" w:rsidP="009B5BBC">
            <w:pPr>
              <w:rPr>
                <w:b/>
                <w:i/>
                <w:sz w:val="20"/>
              </w:rPr>
            </w:pPr>
            <w:r w:rsidRPr="009C1A18">
              <w:rPr>
                <w:b/>
                <w:i/>
                <w:sz w:val="20"/>
              </w:rPr>
              <w:t>ART</w:t>
            </w:r>
            <w:r>
              <w:rPr>
                <w:b/>
                <w:i/>
                <w:sz w:val="20"/>
              </w:rPr>
              <w:t xml:space="preserve"> </w:t>
            </w:r>
            <w:r w:rsidRPr="009C1A18">
              <w:rPr>
                <w:b/>
                <w:i/>
                <w:sz w:val="20"/>
              </w:rPr>
              <w:t>ICLE INFO</w:t>
            </w:r>
          </w:p>
        </w:tc>
        <w:tc>
          <w:tcPr>
            <w:tcW w:w="265" w:type="dxa"/>
            <w:tcBorders>
              <w:top w:val="single" w:sz="12" w:space="0" w:color="auto"/>
            </w:tcBorders>
            <w:vAlign w:val="center"/>
          </w:tcPr>
          <w:p w14:paraId="45054467" w14:textId="77777777" w:rsidR="0073593C" w:rsidRDefault="0073593C" w:rsidP="009B5BBC">
            <w:pPr>
              <w:pStyle w:val="identitaspenulis"/>
              <w:spacing w:after="0"/>
              <w:ind w:left="0"/>
              <w:rPr>
                <w:rFonts w:ascii="Trebuchet MS" w:hAnsi="Trebuchet MS"/>
                <w:lang w:val="id-ID"/>
              </w:rPr>
            </w:pPr>
          </w:p>
        </w:tc>
        <w:tc>
          <w:tcPr>
            <w:tcW w:w="7041" w:type="dxa"/>
            <w:tcBorders>
              <w:top w:val="single" w:sz="12" w:space="0" w:color="auto"/>
              <w:bottom w:val="single" w:sz="12" w:space="0" w:color="auto"/>
            </w:tcBorders>
            <w:vAlign w:val="center"/>
          </w:tcPr>
          <w:p w14:paraId="761E050C" w14:textId="77777777" w:rsidR="0073593C" w:rsidRPr="008A12BB" w:rsidRDefault="0073593C" w:rsidP="009B5BBC">
            <w:pPr>
              <w:rPr>
                <w:b/>
                <w:iCs/>
                <w:sz w:val="18"/>
                <w:szCs w:val="18"/>
                <w:lang w:val="nl-NL"/>
              </w:rPr>
            </w:pPr>
            <w:r w:rsidRPr="00816BD0">
              <w:rPr>
                <w:b/>
                <w:iCs/>
                <w:sz w:val="20"/>
                <w:szCs w:val="20"/>
                <w:lang w:val="nl-NL"/>
              </w:rPr>
              <w:t>ABSTRAK</w:t>
            </w:r>
          </w:p>
        </w:tc>
      </w:tr>
      <w:tr w:rsidR="0073593C" w:rsidRPr="0073593C" w14:paraId="0DA3A53A" w14:textId="77777777" w:rsidTr="009B5BBC">
        <w:trPr>
          <w:trHeight w:val="1259"/>
        </w:trPr>
        <w:tc>
          <w:tcPr>
            <w:tcW w:w="3150" w:type="dxa"/>
            <w:tcBorders>
              <w:top w:val="single" w:sz="12" w:space="0" w:color="auto"/>
            </w:tcBorders>
            <w:vAlign w:val="center"/>
          </w:tcPr>
          <w:p w14:paraId="42332479" w14:textId="77777777" w:rsidR="0073593C" w:rsidRPr="00A174FE" w:rsidRDefault="0073593C" w:rsidP="009B5BBC">
            <w:pPr>
              <w:spacing w:line="276" w:lineRule="auto"/>
              <w:rPr>
                <w:i/>
                <w:iCs/>
                <w:sz w:val="20"/>
              </w:rPr>
            </w:pPr>
            <w:r w:rsidRPr="00D76C6B">
              <w:rPr>
                <w:i/>
                <w:iCs/>
                <w:sz w:val="20"/>
              </w:rPr>
              <w:t xml:space="preserve">Received: </w:t>
            </w:r>
            <w:r>
              <w:rPr>
                <w:i/>
                <w:iCs/>
                <w:sz w:val="20"/>
              </w:rPr>
              <w:t>1</w:t>
            </w:r>
            <w:r>
              <w:rPr>
                <w:i/>
                <w:iCs/>
                <w:sz w:val="20"/>
                <w:vertAlign w:val="superscript"/>
              </w:rPr>
              <w:t>st</w:t>
            </w:r>
            <w:r w:rsidRPr="00D76C6B">
              <w:rPr>
                <w:i/>
                <w:iCs/>
                <w:sz w:val="20"/>
              </w:rPr>
              <w:t xml:space="preserve"> </w:t>
            </w:r>
            <w:r>
              <w:rPr>
                <w:i/>
                <w:iCs/>
                <w:sz w:val="20"/>
              </w:rPr>
              <w:t xml:space="preserve">September </w:t>
            </w:r>
            <w:r>
              <w:rPr>
                <w:i/>
                <w:iCs/>
                <w:sz w:val="20"/>
                <w:lang w:val="id-ID"/>
              </w:rPr>
              <w:t>202</w:t>
            </w:r>
            <w:r>
              <w:rPr>
                <w:i/>
                <w:iCs/>
                <w:sz w:val="20"/>
              </w:rPr>
              <w:t>5</w:t>
            </w:r>
          </w:p>
          <w:p w14:paraId="3F0B12CB" w14:textId="2DFFD32A" w:rsidR="0073593C" w:rsidRPr="00A174FE" w:rsidRDefault="0073593C" w:rsidP="009B5BBC">
            <w:pPr>
              <w:spacing w:line="276" w:lineRule="auto"/>
              <w:rPr>
                <w:i/>
                <w:iCs/>
                <w:sz w:val="20"/>
              </w:rPr>
            </w:pPr>
            <w:r w:rsidRPr="00D76C6B">
              <w:rPr>
                <w:i/>
                <w:iCs/>
                <w:sz w:val="20"/>
              </w:rPr>
              <w:t xml:space="preserve">Revised: </w:t>
            </w:r>
            <w:r>
              <w:rPr>
                <w:i/>
                <w:iCs/>
                <w:sz w:val="20"/>
              </w:rPr>
              <w:t>17</w:t>
            </w:r>
            <w:r w:rsidRPr="00D76C6B">
              <w:rPr>
                <w:i/>
                <w:iCs/>
                <w:sz w:val="20"/>
                <w:vertAlign w:val="superscript"/>
              </w:rPr>
              <w:t>th</w:t>
            </w:r>
            <w:r w:rsidRPr="00D76C6B">
              <w:rPr>
                <w:i/>
                <w:iCs/>
                <w:sz w:val="20"/>
              </w:rPr>
              <w:t xml:space="preserve"> </w:t>
            </w:r>
            <w:r w:rsidR="005314AA">
              <w:rPr>
                <w:i/>
                <w:iCs/>
                <w:sz w:val="20"/>
                <w:lang w:val="id-ID"/>
              </w:rPr>
              <w:t xml:space="preserve">December </w:t>
            </w:r>
            <w:r w:rsidRPr="00D76C6B">
              <w:rPr>
                <w:i/>
                <w:iCs/>
                <w:sz w:val="20"/>
              </w:rPr>
              <w:t>20</w:t>
            </w:r>
            <w:r>
              <w:rPr>
                <w:i/>
                <w:iCs/>
                <w:sz w:val="20"/>
                <w:lang w:val="id-ID"/>
              </w:rPr>
              <w:t>2</w:t>
            </w:r>
            <w:r>
              <w:rPr>
                <w:i/>
                <w:iCs/>
                <w:sz w:val="20"/>
              </w:rPr>
              <w:t>5</w:t>
            </w:r>
          </w:p>
          <w:p w14:paraId="26DCD19C" w14:textId="77777777" w:rsidR="0073593C" w:rsidRPr="00A174FE" w:rsidRDefault="0073593C" w:rsidP="009B5BBC">
            <w:pPr>
              <w:spacing w:line="276" w:lineRule="auto"/>
              <w:rPr>
                <w:i/>
                <w:iCs/>
                <w:sz w:val="20"/>
              </w:rPr>
            </w:pPr>
            <w:r w:rsidRPr="00D76C6B">
              <w:rPr>
                <w:i/>
                <w:iCs/>
                <w:sz w:val="20"/>
              </w:rPr>
              <w:t xml:space="preserve">Accepted: </w:t>
            </w:r>
            <w:r>
              <w:rPr>
                <w:i/>
                <w:iCs/>
                <w:sz w:val="20"/>
              </w:rPr>
              <w:t>18</w:t>
            </w:r>
            <w:r w:rsidRPr="00D76C6B">
              <w:rPr>
                <w:i/>
                <w:iCs/>
                <w:sz w:val="20"/>
                <w:vertAlign w:val="superscript"/>
              </w:rPr>
              <w:t>th</w:t>
            </w:r>
            <w:r w:rsidRPr="00D76C6B">
              <w:rPr>
                <w:i/>
                <w:iCs/>
                <w:sz w:val="20"/>
              </w:rPr>
              <w:t xml:space="preserve"> </w:t>
            </w:r>
            <w:r>
              <w:rPr>
                <w:i/>
                <w:iCs/>
                <w:sz w:val="20"/>
                <w:lang w:val="id-ID"/>
              </w:rPr>
              <w:t xml:space="preserve">December </w:t>
            </w:r>
            <w:r w:rsidRPr="00D76C6B">
              <w:rPr>
                <w:i/>
                <w:iCs/>
                <w:sz w:val="20"/>
              </w:rPr>
              <w:t>20</w:t>
            </w:r>
            <w:r>
              <w:rPr>
                <w:i/>
                <w:iCs/>
                <w:sz w:val="20"/>
                <w:lang w:val="id-ID"/>
              </w:rPr>
              <w:t>2</w:t>
            </w:r>
            <w:r>
              <w:rPr>
                <w:i/>
                <w:iCs/>
                <w:sz w:val="20"/>
              </w:rPr>
              <w:t>5</w:t>
            </w:r>
          </w:p>
          <w:p w14:paraId="00621BAD" w14:textId="77777777" w:rsidR="0073593C" w:rsidRPr="00F20F19" w:rsidRDefault="0073593C" w:rsidP="009B5BBC">
            <w:pPr>
              <w:spacing w:line="276" w:lineRule="auto"/>
              <w:rPr>
                <w:i/>
                <w:iCs/>
                <w:sz w:val="20"/>
              </w:rPr>
            </w:pPr>
            <w:r w:rsidRPr="00D76C6B">
              <w:rPr>
                <w:i/>
                <w:iCs/>
                <w:sz w:val="20"/>
              </w:rPr>
              <w:t xml:space="preserve">Published: </w:t>
            </w:r>
            <w:r>
              <w:rPr>
                <w:i/>
                <w:iCs/>
                <w:sz w:val="20"/>
              </w:rPr>
              <w:t>20</w:t>
            </w:r>
            <w:r w:rsidRPr="00D76C6B">
              <w:rPr>
                <w:i/>
                <w:iCs/>
                <w:sz w:val="20"/>
                <w:vertAlign w:val="superscript"/>
              </w:rPr>
              <w:t>th</w:t>
            </w:r>
            <w:r w:rsidRPr="00D76C6B">
              <w:rPr>
                <w:i/>
                <w:iCs/>
                <w:sz w:val="20"/>
              </w:rPr>
              <w:t xml:space="preserve"> </w:t>
            </w:r>
            <w:r>
              <w:rPr>
                <w:i/>
                <w:iCs/>
                <w:sz w:val="20"/>
                <w:lang w:val="id-ID"/>
              </w:rPr>
              <w:t xml:space="preserve">December </w:t>
            </w:r>
            <w:r w:rsidRPr="00D76C6B">
              <w:rPr>
                <w:i/>
                <w:iCs/>
                <w:sz w:val="20"/>
              </w:rPr>
              <w:t>20</w:t>
            </w:r>
            <w:r>
              <w:rPr>
                <w:i/>
                <w:iCs/>
                <w:sz w:val="20"/>
              </w:rPr>
              <w:t>25</w:t>
            </w:r>
          </w:p>
        </w:tc>
        <w:tc>
          <w:tcPr>
            <w:tcW w:w="265" w:type="dxa"/>
          </w:tcPr>
          <w:p w14:paraId="4ECC72B2" w14:textId="77777777" w:rsidR="0073593C" w:rsidRPr="009921D7" w:rsidRDefault="0073593C" w:rsidP="009B5BBC">
            <w:pPr>
              <w:pStyle w:val="identitaspenulis"/>
              <w:spacing w:after="0"/>
              <w:ind w:left="0"/>
              <w:rPr>
                <w:lang w:val="id-ID"/>
              </w:rPr>
            </w:pPr>
          </w:p>
        </w:tc>
        <w:tc>
          <w:tcPr>
            <w:tcW w:w="7041" w:type="dxa"/>
            <w:vMerge w:val="restart"/>
            <w:tcBorders>
              <w:top w:val="single" w:sz="12" w:space="0" w:color="auto"/>
            </w:tcBorders>
          </w:tcPr>
          <w:p w14:paraId="536A2DF9" w14:textId="30E87EAB" w:rsidR="0073593C" w:rsidRPr="00D53054" w:rsidRDefault="0073593C" w:rsidP="0073593C">
            <w:pPr>
              <w:pStyle w:val="NormalWeb"/>
              <w:spacing w:line="276" w:lineRule="auto"/>
              <w:jc w:val="both"/>
              <w:rPr>
                <w:rFonts w:ascii="Cambria" w:hAnsi="Cambria"/>
                <w:sz w:val="12"/>
                <w:szCs w:val="12"/>
                <w:lang w:val="id-ID"/>
              </w:rPr>
            </w:pPr>
            <w:r w:rsidRPr="00566362">
              <w:rPr>
                <w:rFonts w:ascii="Cambria" w:hAnsi="Cambria"/>
                <w:sz w:val="18"/>
                <w:szCs w:val="18"/>
                <w:lang w:val="id-ID"/>
              </w:rPr>
              <w:t xml:space="preserve">Penelitian ini bertujuan untuk mendeskripsikan pola struktur leksikal dan makna konseptual dari kolokasi nomina + nomina dalam kitab </w:t>
            </w:r>
            <w:r w:rsidR="00FA3651" w:rsidRPr="00FA3651">
              <w:rPr>
                <w:rFonts w:ascii="Cambria" w:hAnsi="Cambria"/>
                <w:i/>
                <w:iCs/>
                <w:sz w:val="18"/>
                <w:szCs w:val="18"/>
                <w:lang w:val="id-ID"/>
              </w:rPr>
              <w:t>Muṣṭalaḥāt al-Diblūmāsiyyah</w:t>
            </w:r>
            <w:r w:rsidRPr="00566362">
              <w:rPr>
                <w:rFonts w:ascii="Cambria" w:hAnsi="Cambria"/>
                <w:sz w:val="18"/>
                <w:szCs w:val="18"/>
                <w:lang w:val="id-ID"/>
              </w:rPr>
              <w:t xml:space="preserve">, dengan fokus pada entri </w:t>
            </w:r>
            <w:r>
              <w:rPr>
                <w:rFonts w:ascii="Cambria" w:hAnsi="Cambria"/>
                <w:sz w:val="18"/>
                <w:szCs w:val="18"/>
                <w:lang w:val="id-ID"/>
              </w:rPr>
              <w:t>alfabetis huruf</w:t>
            </w:r>
            <w:r w:rsidRPr="00566362">
              <w:rPr>
                <w:rFonts w:ascii="Cambria" w:hAnsi="Cambria"/>
                <w:sz w:val="18"/>
                <w:szCs w:val="18"/>
                <w:lang w:val="id-ID"/>
              </w:rPr>
              <w:t xml:space="preserve"> B dan C </w:t>
            </w:r>
            <w:r>
              <w:rPr>
                <w:rFonts w:ascii="Cambria" w:hAnsi="Cambria"/>
                <w:sz w:val="18"/>
                <w:szCs w:val="18"/>
                <w:lang w:val="id-ID"/>
              </w:rPr>
              <w:t>bentuk</w:t>
            </w:r>
            <w:r w:rsidRPr="00566362">
              <w:rPr>
                <w:rFonts w:ascii="Cambria" w:hAnsi="Cambria"/>
                <w:sz w:val="18"/>
                <w:szCs w:val="18"/>
                <w:lang w:val="id-ID"/>
              </w:rPr>
              <w:t xml:space="preserve"> frasa. Kolokasi yang dikaji terdiri atas 13 istilah diploma</w:t>
            </w:r>
            <w:r>
              <w:rPr>
                <w:rFonts w:ascii="Cambria" w:hAnsi="Cambria"/>
                <w:sz w:val="18"/>
                <w:szCs w:val="18"/>
                <w:lang w:val="id-ID"/>
              </w:rPr>
              <w:t>si Arab</w:t>
            </w:r>
            <w:r w:rsidRPr="00566362">
              <w:rPr>
                <w:rFonts w:ascii="Cambria" w:hAnsi="Cambria"/>
                <w:sz w:val="18"/>
                <w:szCs w:val="18"/>
                <w:lang w:val="id-ID"/>
              </w:rPr>
              <w:t xml:space="preserve"> dipilih berdasarkan </w:t>
            </w:r>
            <w:r>
              <w:rPr>
                <w:rFonts w:ascii="Cambria" w:hAnsi="Cambria"/>
                <w:sz w:val="18"/>
                <w:szCs w:val="18"/>
                <w:lang w:val="id-ID"/>
              </w:rPr>
              <w:t xml:space="preserve">pola nomina + nomina </w:t>
            </w:r>
            <w:r w:rsidRPr="00566362">
              <w:rPr>
                <w:rFonts w:ascii="Cambria" w:hAnsi="Cambria"/>
                <w:sz w:val="18"/>
                <w:szCs w:val="18"/>
                <w:lang w:val="id-ID"/>
              </w:rPr>
              <w:t xml:space="preserve">dalam struktur </w:t>
            </w:r>
            <w:r w:rsidRPr="00FF36A9">
              <w:rPr>
                <w:rFonts w:ascii="Cambria" w:hAnsi="Cambria"/>
                <w:i/>
                <w:iCs/>
                <w:sz w:val="18"/>
                <w:szCs w:val="18"/>
                <w:lang w:val="id-ID"/>
              </w:rPr>
              <w:t>iḍāfah</w:t>
            </w:r>
            <w:r w:rsidRPr="00566362">
              <w:rPr>
                <w:rFonts w:ascii="Cambria" w:hAnsi="Cambria"/>
                <w:sz w:val="18"/>
                <w:szCs w:val="18"/>
                <w:lang w:val="id-ID"/>
              </w:rPr>
              <w:t xml:space="preserve"> </w:t>
            </w:r>
            <w:r>
              <w:rPr>
                <w:rFonts w:ascii="Cambria" w:hAnsi="Cambria"/>
                <w:sz w:val="18"/>
                <w:szCs w:val="18"/>
                <w:lang w:val="id-ID"/>
              </w:rPr>
              <w:t>yang</w:t>
            </w:r>
            <w:r w:rsidRPr="00566362">
              <w:rPr>
                <w:rFonts w:ascii="Cambria" w:hAnsi="Cambria"/>
                <w:sz w:val="18"/>
                <w:szCs w:val="18"/>
                <w:lang w:val="id-ID"/>
              </w:rPr>
              <w:t xml:space="preserve"> tidak mengandung preposisi. </w:t>
            </w:r>
            <w:r>
              <w:rPr>
                <w:rFonts w:ascii="Cambria" w:hAnsi="Cambria"/>
                <w:sz w:val="18"/>
                <w:szCs w:val="18"/>
                <w:lang w:val="id-ID"/>
              </w:rPr>
              <w:t>P</w:t>
            </w:r>
            <w:r w:rsidRPr="00566362">
              <w:rPr>
                <w:rFonts w:ascii="Cambria" w:hAnsi="Cambria"/>
                <w:sz w:val="18"/>
                <w:szCs w:val="18"/>
                <w:lang w:val="id-ID"/>
              </w:rPr>
              <w:t xml:space="preserve">enelitian ini </w:t>
            </w:r>
            <w:r>
              <w:rPr>
                <w:rFonts w:ascii="Cambria" w:hAnsi="Cambria"/>
                <w:sz w:val="18"/>
                <w:szCs w:val="18"/>
                <w:lang w:val="id-ID"/>
              </w:rPr>
              <w:t xml:space="preserve">menggunakan </w:t>
            </w:r>
            <w:r w:rsidRPr="00566362">
              <w:rPr>
                <w:rFonts w:ascii="Cambria" w:hAnsi="Cambria"/>
                <w:sz w:val="18"/>
                <w:szCs w:val="18"/>
                <w:lang w:val="id-ID"/>
              </w:rPr>
              <w:t>metode kualitatif deskriptif</w:t>
            </w:r>
            <w:r>
              <w:rPr>
                <w:rFonts w:ascii="Cambria" w:hAnsi="Cambria"/>
                <w:sz w:val="18"/>
                <w:szCs w:val="18"/>
                <w:lang w:val="id-ID"/>
              </w:rPr>
              <w:t xml:space="preserve"> dengan langkah berupa</w:t>
            </w:r>
            <w:r w:rsidRPr="00566362">
              <w:rPr>
                <w:rFonts w:ascii="Cambria" w:hAnsi="Cambria"/>
                <w:sz w:val="18"/>
                <w:szCs w:val="18"/>
                <w:lang w:val="id-ID"/>
              </w:rPr>
              <w:t xml:space="preserve"> </w:t>
            </w:r>
            <w:r>
              <w:rPr>
                <w:rFonts w:ascii="Cambria" w:hAnsi="Cambria"/>
                <w:sz w:val="18"/>
                <w:szCs w:val="18"/>
                <w:lang w:val="id-ID"/>
              </w:rPr>
              <w:t>i</w:t>
            </w:r>
            <w:r w:rsidRPr="00566362">
              <w:rPr>
                <w:rFonts w:ascii="Cambria" w:hAnsi="Cambria"/>
                <w:sz w:val="18"/>
                <w:szCs w:val="18"/>
                <w:lang w:val="id-ID"/>
              </w:rPr>
              <w:t xml:space="preserve">dentifikasi unsur </w:t>
            </w:r>
            <w:r w:rsidRPr="00825582">
              <w:rPr>
                <w:rFonts w:ascii="Cambria" w:hAnsi="Cambria"/>
                <w:i/>
                <w:iCs/>
                <w:sz w:val="18"/>
                <w:szCs w:val="18"/>
                <w:lang w:val="id-ID"/>
              </w:rPr>
              <w:t>mudāf</w:t>
            </w:r>
            <w:r w:rsidRPr="00566362">
              <w:rPr>
                <w:rFonts w:ascii="Cambria" w:hAnsi="Cambria"/>
                <w:sz w:val="18"/>
                <w:szCs w:val="18"/>
                <w:lang w:val="id-ID"/>
              </w:rPr>
              <w:t xml:space="preserve"> dan </w:t>
            </w:r>
            <w:r w:rsidRPr="00825582">
              <w:rPr>
                <w:rFonts w:ascii="Cambria" w:hAnsi="Cambria"/>
                <w:i/>
                <w:iCs/>
                <w:sz w:val="18"/>
                <w:szCs w:val="18"/>
                <w:lang w:val="id-ID"/>
              </w:rPr>
              <w:t>mudāf ilayh</w:t>
            </w:r>
            <w:r w:rsidRPr="00566362">
              <w:rPr>
                <w:rFonts w:ascii="Cambria" w:hAnsi="Cambria"/>
                <w:sz w:val="18"/>
                <w:szCs w:val="18"/>
                <w:lang w:val="id-ID"/>
              </w:rPr>
              <w:t xml:space="preserve">, kemudian </w:t>
            </w:r>
            <w:r>
              <w:rPr>
                <w:rFonts w:ascii="Cambria" w:hAnsi="Cambria"/>
                <w:sz w:val="18"/>
                <w:szCs w:val="18"/>
                <w:lang w:val="id-ID"/>
              </w:rPr>
              <w:t>menganalisis</w:t>
            </w:r>
            <w:r w:rsidRPr="00566362">
              <w:rPr>
                <w:rFonts w:ascii="Cambria" w:hAnsi="Cambria"/>
                <w:sz w:val="18"/>
                <w:szCs w:val="18"/>
                <w:lang w:val="id-ID"/>
              </w:rPr>
              <w:t xml:space="preserve"> makna konseptualnya berdasarkan fungsi istilah dalam praktik diplo</w:t>
            </w:r>
            <w:r>
              <w:rPr>
                <w:rFonts w:ascii="Cambria" w:hAnsi="Cambria"/>
                <w:sz w:val="18"/>
                <w:szCs w:val="18"/>
                <w:lang w:val="id-ID"/>
              </w:rPr>
              <w:t xml:space="preserve">masi dan analisis dengan metode padan </w:t>
            </w:r>
            <w:r w:rsidRPr="00D53054">
              <w:rPr>
                <w:rFonts w:ascii="Cambria" w:hAnsi="Cambria"/>
                <w:sz w:val="18"/>
                <w:szCs w:val="18"/>
                <w:lang w:val="id-ID"/>
              </w:rPr>
              <w:t>intralingual</w:t>
            </w:r>
            <w:r w:rsidRPr="00566362">
              <w:rPr>
                <w:rFonts w:ascii="Cambria" w:hAnsi="Cambria"/>
                <w:sz w:val="18"/>
                <w:szCs w:val="18"/>
                <w:lang w:val="id-ID"/>
              </w:rPr>
              <w:t>.</w:t>
            </w:r>
            <w:r>
              <w:rPr>
                <w:rFonts w:ascii="Cambria" w:hAnsi="Cambria"/>
                <w:sz w:val="18"/>
                <w:szCs w:val="18"/>
                <w:lang w:val="id-ID"/>
              </w:rPr>
              <w:t xml:space="preserve"> </w:t>
            </w:r>
            <w:r w:rsidRPr="00566362">
              <w:rPr>
                <w:rFonts w:ascii="Cambria" w:hAnsi="Cambria"/>
                <w:sz w:val="18"/>
                <w:szCs w:val="18"/>
                <w:lang w:val="id-ID"/>
              </w:rPr>
              <w:t xml:space="preserve">Hasil penelitian menunjukkan bahwa pola </w:t>
            </w:r>
            <w:r>
              <w:rPr>
                <w:rFonts w:ascii="Cambria" w:hAnsi="Cambria"/>
                <w:sz w:val="18"/>
                <w:szCs w:val="18"/>
                <w:lang w:val="id-ID"/>
              </w:rPr>
              <w:t xml:space="preserve">nomina + nomina </w:t>
            </w:r>
            <w:r w:rsidRPr="005323CC">
              <w:rPr>
                <w:rFonts w:ascii="Cambria" w:hAnsi="Cambria"/>
                <w:i/>
                <w:iCs/>
                <w:sz w:val="18"/>
                <w:szCs w:val="18"/>
                <w:lang w:val="id-ID"/>
              </w:rPr>
              <w:t>(iḍāfah)</w:t>
            </w:r>
            <w:r w:rsidRPr="00566362">
              <w:rPr>
                <w:rFonts w:ascii="Cambria" w:hAnsi="Cambria"/>
                <w:sz w:val="18"/>
                <w:szCs w:val="18"/>
                <w:lang w:val="id-ID"/>
              </w:rPr>
              <w:t xml:space="preserve"> menggambarkan hubungan antara </w:t>
            </w:r>
            <w:r>
              <w:rPr>
                <w:rFonts w:ascii="Cambria" w:hAnsi="Cambria"/>
                <w:sz w:val="18"/>
                <w:szCs w:val="18"/>
                <w:lang w:val="id-ID"/>
              </w:rPr>
              <w:t>unsur</w:t>
            </w:r>
            <w:r w:rsidRPr="00566362">
              <w:rPr>
                <w:rFonts w:ascii="Cambria" w:hAnsi="Cambria"/>
                <w:sz w:val="18"/>
                <w:szCs w:val="18"/>
                <w:lang w:val="id-ID"/>
              </w:rPr>
              <w:t xml:space="preserve"> </w:t>
            </w:r>
            <w:r>
              <w:rPr>
                <w:rFonts w:ascii="Cambria" w:hAnsi="Cambria"/>
                <w:sz w:val="18"/>
                <w:szCs w:val="18"/>
                <w:lang w:val="id-ID"/>
              </w:rPr>
              <w:t>inti</w:t>
            </w:r>
            <w:r w:rsidRPr="00566362">
              <w:rPr>
                <w:rFonts w:ascii="Cambria" w:hAnsi="Cambria"/>
                <w:sz w:val="18"/>
                <w:szCs w:val="18"/>
                <w:lang w:val="id-ID"/>
              </w:rPr>
              <w:t xml:space="preserve"> dan institusi</w:t>
            </w:r>
            <w:r>
              <w:rPr>
                <w:rFonts w:ascii="Cambria" w:hAnsi="Cambria"/>
                <w:sz w:val="18"/>
                <w:szCs w:val="18"/>
                <w:lang w:val="id-ID"/>
              </w:rPr>
              <w:t xml:space="preserve"> atau</w:t>
            </w:r>
            <w:r w:rsidRPr="00566362">
              <w:rPr>
                <w:rFonts w:ascii="Cambria" w:hAnsi="Cambria"/>
                <w:sz w:val="18"/>
                <w:szCs w:val="18"/>
                <w:lang w:val="id-ID"/>
              </w:rPr>
              <w:t xml:space="preserve"> bidang</w:t>
            </w:r>
            <w:r>
              <w:rPr>
                <w:rFonts w:ascii="Cambria" w:hAnsi="Cambria"/>
                <w:sz w:val="18"/>
                <w:szCs w:val="18"/>
                <w:lang w:val="id-ID"/>
              </w:rPr>
              <w:t>nya</w:t>
            </w:r>
            <w:r w:rsidRPr="00566362">
              <w:rPr>
                <w:rFonts w:ascii="Cambria" w:hAnsi="Cambria"/>
                <w:sz w:val="18"/>
                <w:szCs w:val="18"/>
                <w:lang w:val="id-ID"/>
              </w:rPr>
              <w:t>. Secara makna konseptual, kolokasi tersebut merepresentasikan konse</w:t>
            </w:r>
            <w:r>
              <w:rPr>
                <w:rFonts w:ascii="Cambria" w:hAnsi="Cambria"/>
                <w:sz w:val="18"/>
                <w:szCs w:val="18"/>
                <w:lang w:val="id-ID"/>
              </w:rPr>
              <w:t>p</w:t>
            </w:r>
            <w:r w:rsidRPr="00566362">
              <w:rPr>
                <w:rFonts w:ascii="Cambria" w:hAnsi="Cambria"/>
                <w:sz w:val="18"/>
                <w:szCs w:val="18"/>
                <w:lang w:val="id-ID"/>
              </w:rPr>
              <w:t xml:space="preserve"> institusional </w:t>
            </w:r>
            <w:r>
              <w:rPr>
                <w:rFonts w:ascii="Cambria" w:hAnsi="Cambria"/>
                <w:sz w:val="18"/>
                <w:szCs w:val="18"/>
                <w:lang w:val="id-ID"/>
              </w:rPr>
              <w:t xml:space="preserve">yang lazim </w:t>
            </w:r>
            <w:r w:rsidRPr="00566362">
              <w:rPr>
                <w:rFonts w:ascii="Cambria" w:hAnsi="Cambria"/>
                <w:sz w:val="18"/>
                <w:szCs w:val="18"/>
                <w:lang w:val="id-ID"/>
              </w:rPr>
              <w:t>dalam diplomasi, seperti jabatan</w:t>
            </w:r>
            <w:r>
              <w:rPr>
                <w:rFonts w:ascii="Cambria" w:hAnsi="Cambria"/>
                <w:sz w:val="18"/>
                <w:szCs w:val="18"/>
                <w:lang w:val="id-ID"/>
              </w:rPr>
              <w:t xml:space="preserve"> dan</w:t>
            </w:r>
            <w:r w:rsidRPr="00566362">
              <w:rPr>
                <w:rFonts w:ascii="Cambria" w:hAnsi="Cambria"/>
                <w:sz w:val="18"/>
                <w:szCs w:val="18"/>
                <w:lang w:val="id-ID"/>
              </w:rPr>
              <w:t xml:space="preserve"> hubungan antarnegara</w:t>
            </w:r>
            <w:r w:rsidRPr="003935C2">
              <w:rPr>
                <w:rFonts w:ascii="Cambria" w:hAnsi="Cambria"/>
                <w:sz w:val="16"/>
                <w:szCs w:val="16"/>
                <w:lang w:val="id-ID"/>
              </w:rPr>
              <w:t xml:space="preserve">. </w:t>
            </w:r>
            <w:r w:rsidRPr="002B5EF1">
              <w:rPr>
                <w:rFonts w:ascii="Cambria" w:hAnsi="Cambria"/>
                <w:sz w:val="18"/>
                <w:szCs w:val="18"/>
                <w:lang w:val="id-ID"/>
              </w:rPr>
              <w:t xml:space="preserve">Penelitian ini berkontribusi dalam </w:t>
            </w:r>
            <w:r w:rsidRPr="00203CCC">
              <w:rPr>
                <w:rFonts w:ascii="Cambria" w:hAnsi="Cambria"/>
                <w:sz w:val="18"/>
                <w:szCs w:val="18"/>
                <w:lang w:val="id-ID"/>
              </w:rPr>
              <w:t>upaya awal pemetaan kolokasi diplomasi Arab berbasis struktur leksikal dan makna konseptual.</w:t>
            </w:r>
            <w:r w:rsidRPr="00D53054">
              <w:rPr>
                <w:rFonts w:ascii="Cambria" w:hAnsi="Cambria"/>
                <w:sz w:val="12"/>
                <w:szCs w:val="12"/>
                <w:lang w:val="id-ID"/>
              </w:rPr>
              <w:t xml:space="preserve"> </w:t>
            </w:r>
          </w:p>
          <w:p w14:paraId="2B727AAE" w14:textId="77777777" w:rsidR="0073593C" w:rsidRPr="00D53054" w:rsidRDefault="0073593C" w:rsidP="0073593C">
            <w:pPr>
              <w:pStyle w:val="NormalWeb"/>
              <w:spacing w:line="276" w:lineRule="auto"/>
              <w:ind w:firstLine="720"/>
              <w:jc w:val="both"/>
              <w:rPr>
                <w:rFonts w:ascii="Cambria" w:hAnsi="Cambria"/>
                <w:sz w:val="10"/>
                <w:szCs w:val="10"/>
                <w:lang w:val="id-ID"/>
              </w:rPr>
            </w:pPr>
          </w:p>
          <w:p w14:paraId="61D93B27" w14:textId="77777777" w:rsidR="0073593C" w:rsidRPr="00A174FE" w:rsidRDefault="0073593C" w:rsidP="0073593C">
            <w:pPr>
              <w:rPr>
                <w:b/>
                <w:iCs/>
                <w:sz w:val="18"/>
                <w:szCs w:val="18"/>
              </w:rPr>
            </w:pPr>
            <w:r w:rsidRPr="00A174FE">
              <w:rPr>
                <w:b/>
                <w:iCs/>
                <w:sz w:val="18"/>
                <w:szCs w:val="18"/>
              </w:rPr>
              <w:t>KATA KUNCI</w:t>
            </w:r>
          </w:p>
          <w:p w14:paraId="62FFE290" w14:textId="3922A8A9" w:rsidR="0073593C" w:rsidRPr="002B4B41" w:rsidRDefault="0073593C" w:rsidP="002B4B41">
            <w:pPr>
              <w:rPr>
                <w:i/>
                <w:iCs/>
                <w:sz w:val="18"/>
                <w:szCs w:val="18"/>
              </w:rPr>
            </w:pPr>
            <w:r w:rsidRPr="0035658E">
              <w:rPr>
                <w:i/>
                <w:iCs/>
                <w:sz w:val="18"/>
                <w:szCs w:val="18"/>
                <w:lang w:val="id-ID"/>
              </w:rPr>
              <w:t>Kolokasi, Pola Struktur</w:t>
            </w:r>
            <w:r w:rsidRPr="0035658E">
              <w:rPr>
                <w:i/>
                <w:iCs/>
                <w:sz w:val="18"/>
                <w:szCs w:val="18"/>
              </w:rPr>
              <w:t xml:space="preserve">, </w:t>
            </w:r>
            <w:r w:rsidRPr="0035658E">
              <w:rPr>
                <w:i/>
                <w:iCs/>
                <w:sz w:val="18"/>
                <w:szCs w:val="18"/>
                <w:lang w:val="id-ID"/>
              </w:rPr>
              <w:t>Makna Konseptual, Istilah Diplomasi Arab</w:t>
            </w:r>
          </w:p>
        </w:tc>
      </w:tr>
      <w:tr w:rsidR="0073593C" w:rsidRPr="0073593C" w14:paraId="5AC492B5" w14:textId="77777777" w:rsidTr="009B5BBC">
        <w:trPr>
          <w:trHeight w:val="251"/>
        </w:trPr>
        <w:tc>
          <w:tcPr>
            <w:tcW w:w="3150" w:type="dxa"/>
            <w:tcBorders>
              <w:bottom w:val="single" w:sz="12" w:space="0" w:color="auto"/>
            </w:tcBorders>
          </w:tcPr>
          <w:p w14:paraId="5A065FA9" w14:textId="77777777" w:rsidR="0073593C" w:rsidRPr="00C66F54" w:rsidRDefault="0073593C" w:rsidP="009B5BBC">
            <w:pPr>
              <w:spacing w:line="276" w:lineRule="auto"/>
              <w:rPr>
                <w:i/>
                <w:iCs/>
                <w:sz w:val="20"/>
                <w:lang w:val="uk-UA"/>
              </w:rPr>
            </w:pPr>
          </w:p>
        </w:tc>
        <w:tc>
          <w:tcPr>
            <w:tcW w:w="265" w:type="dxa"/>
          </w:tcPr>
          <w:p w14:paraId="4190BC13" w14:textId="77777777" w:rsidR="0073593C" w:rsidRDefault="0073593C" w:rsidP="009B5BBC">
            <w:pPr>
              <w:pStyle w:val="identitaspenulis"/>
              <w:spacing w:after="0"/>
              <w:ind w:left="0"/>
              <w:rPr>
                <w:rFonts w:ascii="Trebuchet MS" w:hAnsi="Trebuchet MS"/>
                <w:lang w:val="id-ID"/>
              </w:rPr>
            </w:pPr>
          </w:p>
        </w:tc>
        <w:tc>
          <w:tcPr>
            <w:tcW w:w="7041" w:type="dxa"/>
            <w:vMerge/>
          </w:tcPr>
          <w:p w14:paraId="688BEB08" w14:textId="77777777" w:rsidR="0073593C" w:rsidRPr="00C66F54" w:rsidRDefault="0073593C" w:rsidP="009B5BBC">
            <w:pPr>
              <w:jc w:val="both"/>
              <w:rPr>
                <w:i/>
                <w:iCs/>
                <w:sz w:val="18"/>
                <w:szCs w:val="18"/>
                <w:lang w:val="uk-UA"/>
              </w:rPr>
            </w:pPr>
          </w:p>
        </w:tc>
      </w:tr>
      <w:tr w:rsidR="0073593C" w14:paraId="781F9682" w14:textId="77777777" w:rsidTr="009B5BBC">
        <w:trPr>
          <w:trHeight w:val="350"/>
        </w:trPr>
        <w:tc>
          <w:tcPr>
            <w:tcW w:w="3150" w:type="dxa"/>
            <w:tcBorders>
              <w:top w:val="single" w:sz="12" w:space="0" w:color="auto"/>
            </w:tcBorders>
          </w:tcPr>
          <w:p w14:paraId="423D0CCF" w14:textId="77777777" w:rsidR="0073593C" w:rsidRPr="005C7600" w:rsidRDefault="0073593C" w:rsidP="009B5BBC">
            <w:pPr>
              <w:spacing w:line="360" w:lineRule="auto"/>
              <w:rPr>
                <w:b/>
                <w:i/>
                <w:sz w:val="20"/>
              </w:rPr>
            </w:pPr>
            <w:r w:rsidRPr="009C1A18">
              <w:rPr>
                <w:b/>
                <w:i/>
                <w:sz w:val="20"/>
              </w:rPr>
              <w:t>Permalink/DOI</w:t>
            </w:r>
          </w:p>
        </w:tc>
        <w:tc>
          <w:tcPr>
            <w:tcW w:w="265" w:type="dxa"/>
          </w:tcPr>
          <w:p w14:paraId="3B213FFC" w14:textId="77777777" w:rsidR="0073593C" w:rsidRDefault="0073593C" w:rsidP="009B5BBC">
            <w:pPr>
              <w:pStyle w:val="identitaspenulis"/>
              <w:spacing w:after="0"/>
              <w:ind w:left="0"/>
              <w:rPr>
                <w:rFonts w:ascii="Trebuchet MS" w:hAnsi="Trebuchet MS"/>
                <w:lang w:val="id-ID"/>
              </w:rPr>
            </w:pPr>
          </w:p>
        </w:tc>
        <w:tc>
          <w:tcPr>
            <w:tcW w:w="7041" w:type="dxa"/>
            <w:vMerge/>
          </w:tcPr>
          <w:p w14:paraId="05A077C6" w14:textId="77777777" w:rsidR="0073593C" w:rsidRPr="007D7ED3" w:rsidRDefault="0073593C" w:rsidP="009B5BBC">
            <w:pPr>
              <w:jc w:val="both"/>
              <w:rPr>
                <w:i/>
                <w:iCs/>
                <w:sz w:val="18"/>
                <w:szCs w:val="18"/>
                <w:lang w:val="nl-NL"/>
              </w:rPr>
            </w:pPr>
          </w:p>
        </w:tc>
      </w:tr>
      <w:tr w:rsidR="0073593C" w14:paraId="2E252A12" w14:textId="77777777" w:rsidTr="009B5BBC">
        <w:trPr>
          <w:trHeight w:val="710"/>
        </w:trPr>
        <w:tc>
          <w:tcPr>
            <w:tcW w:w="3150" w:type="dxa"/>
          </w:tcPr>
          <w:p w14:paraId="6EDDE02D" w14:textId="11938A18" w:rsidR="0073593C" w:rsidRPr="00101A93" w:rsidRDefault="007F5FCE" w:rsidP="009B5BBC">
            <w:pPr>
              <w:spacing w:line="276" w:lineRule="auto"/>
              <w:rPr>
                <w:sz w:val="20"/>
                <w:lang w:val="id-ID"/>
              </w:rPr>
            </w:pPr>
            <w:r w:rsidRPr="00DF51C7">
              <w:rPr>
                <w:noProof/>
              </w:rPr>
              <w:drawing>
                <wp:anchor distT="0" distB="0" distL="114300" distR="114300" simplePos="0" relativeHeight="251660297" behindDoc="0" locked="0" layoutInCell="1" allowOverlap="1" wp14:anchorId="220D6ABB" wp14:editId="6C19C92C">
                  <wp:simplePos x="0" y="0"/>
                  <wp:positionH relativeFrom="column">
                    <wp:posOffset>47625</wp:posOffset>
                  </wp:positionH>
                  <wp:positionV relativeFrom="paragraph">
                    <wp:posOffset>406888</wp:posOffset>
                  </wp:positionV>
                  <wp:extent cx="847090" cy="339725"/>
                  <wp:effectExtent l="0" t="0" r="0" b="3175"/>
                  <wp:wrapNone/>
                  <wp:docPr id="467815994" name="Picture 1" descr="A grey and black sign with white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88268" name="Picture 1" descr="A grey and black sign with white circles and black text&#10;&#10;Description automatically generated"/>
                          <pic:cNvPicPr/>
                        </pic:nvPicPr>
                        <pic:blipFill rotWithShape="1">
                          <a:blip r:embed="rId20" cstate="print">
                            <a:extLst>
                              <a:ext uri="{28A0092B-C50C-407E-A947-70E740481C1C}">
                                <a14:useLocalDpi xmlns:a14="http://schemas.microsoft.com/office/drawing/2010/main" val="0"/>
                              </a:ext>
                            </a:extLst>
                          </a:blip>
                          <a:srcRect l="8834" t="19188" r="7602" b="20196"/>
                          <a:stretch>
                            <a:fillRect/>
                          </a:stretch>
                        </pic:blipFill>
                        <pic:spPr bwMode="auto">
                          <a:xfrm>
                            <a:off x="0" y="0"/>
                            <a:ext cx="847090" cy="33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1" w:history="1">
              <w:r w:rsidR="009A4A95" w:rsidRPr="004770C8">
                <w:rPr>
                  <w:rStyle w:val="Hyperlink"/>
                  <w:sz w:val="20"/>
                </w:rPr>
                <w:t>https://doi.org/10.51190/jazirah.v6i2.265</w:t>
              </w:r>
            </w:hyperlink>
          </w:p>
        </w:tc>
        <w:tc>
          <w:tcPr>
            <w:tcW w:w="265" w:type="dxa"/>
          </w:tcPr>
          <w:p w14:paraId="50EE0E5D" w14:textId="77777777" w:rsidR="0073593C" w:rsidRDefault="0073593C" w:rsidP="009B5BBC">
            <w:pPr>
              <w:pStyle w:val="identitaspenulis"/>
              <w:spacing w:after="0"/>
              <w:ind w:left="0"/>
              <w:rPr>
                <w:rFonts w:ascii="Trebuchet MS" w:hAnsi="Trebuchet MS"/>
                <w:lang w:val="id-ID"/>
              </w:rPr>
            </w:pPr>
          </w:p>
        </w:tc>
        <w:tc>
          <w:tcPr>
            <w:tcW w:w="7041" w:type="dxa"/>
            <w:vMerge/>
          </w:tcPr>
          <w:p w14:paraId="57A9F4E7" w14:textId="77777777" w:rsidR="0073593C" w:rsidRPr="005C7600" w:rsidRDefault="0073593C" w:rsidP="009B5BBC">
            <w:pPr>
              <w:jc w:val="both"/>
              <w:rPr>
                <w:i/>
                <w:iCs/>
                <w:sz w:val="18"/>
                <w:szCs w:val="18"/>
                <w:lang w:val="id-ID"/>
              </w:rPr>
            </w:pPr>
          </w:p>
        </w:tc>
      </w:tr>
      <w:tr w:rsidR="0073593C" w14:paraId="348BA135" w14:textId="77777777" w:rsidTr="009B5BBC">
        <w:trPr>
          <w:trHeight w:val="1665"/>
        </w:trPr>
        <w:tc>
          <w:tcPr>
            <w:tcW w:w="3150" w:type="dxa"/>
          </w:tcPr>
          <w:p w14:paraId="3CBC9350" w14:textId="69C6FAE1" w:rsidR="0073593C" w:rsidRPr="00F43A41" w:rsidRDefault="0073593C" w:rsidP="00DF128A">
            <w:pPr>
              <w:rPr>
                <w:sz w:val="20"/>
                <w:lang w:val="id-ID"/>
              </w:rPr>
            </w:pPr>
          </w:p>
          <w:p w14:paraId="296C2D1F" w14:textId="77777777" w:rsidR="0073593C" w:rsidRPr="00F43A41" w:rsidRDefault="0073593C" w:rsidP="009B5BBC">
            <w:pPr>
              <w:rPr>
                <w:sz w:val="20"/>
                <w:lang w:val="id-ID"/>
              </w:rPr>
            </w:pPr>
          </w:p>
          <w:p w14:paraId="360BB58F" w14:textId="77777777" w:rsidR="0073593C" w:rsidRDefault="0073593C" w:rsidP="009B5BBC">
            <w:pPr>
              <w:rPr>
                <w:sz w:val="20"/>
              </w:rPr>
            </w:pPr>
            <w:r w:rsidRPr="003514CD">
              <w:rPr>
                <w:sz w:val="20"/>
              </w:rPr>
              <w:t>This work is licensed under CC BY-SA 4.0.</w:t>
            </w:r>
          </w:p>
          <w:p w14:paraId="486A24D0" w14:textId="77777777" w:rsidR="00DF128A" w:rsidRDefault="00DF128A" w:rsidP="009B5BBC">
            <w:pPr>
              <w:rPr>
                <w:sz w:val="20"/>
              </w:rPr>
            </w:pPr>
          </w:p>
          <w:p w14:paraId="7A410ABC" w14:textId="77777777" w:rsidR="0073593C" w:rsidRPr="0036403F" w:rsidRDefault="0073593C" w:rsidP="009B5BBC">
            <w:pPr>
              <w:pStyle w:val="BodyText"/>
              <w:rPr>
                <w:rFonts w:ascii="Cambria" w:hAnsi="Cambria"/>
                <w:sz w:val="20"/>
                <w:szCs w:val="22"/>
              </w:rPr>
            </w:pPr>
            <w:r w:rsidRPr="0036403F">
              <w:rPr>
                <w:rFonts w:ascii="Cambria" w:hAnsi="Cambria"/>
                <w:sz w:val="20"/>
              </w:rPr>
              <w:t xml:space="preserve">Print ISSN: </w:t>
            </w:r>
            <w:r w:rsidRPr="0036403F">
              <w:rPr>
                <w:rFonts w:ascii="Cambria" w:hAnsi="Cambria"/>
                <w:sz w:val="20"/>
                <w:szCs w:val="22"/>
              </w:rPr>
              <w:t>2716-4454,</w:t>
            </w:r>
          </w:p>
          <w:p w14:paraId="2C45BBB2" w14:textId="77777777" w:rsidR="0073593C" w:rsidRPr="00654860" w:rsidRDefault="0073593C" w:rsidP="009B5BBC">
            <w:pPr>
              <w:rPr>
                <w:sz w:val="20"/>
                <w:lang w:val="id-ID"/>
              </w:rPr>
            </w:pPr>
            <w:r w:rsidRPr="0036403F">
              <w:rPr>
                <w:sz w:val="20"/>
              </w:rPr>
              <w:t>Online ISSN: 2774-3144</w:t>
            </w:r>
          </w:p>
        </w:tc>
        <w:tc>
          <w:tcPr>
            <w:tcW w:w="265" w:type="dxa"/>
          </w:tcPr>
          <w:p w14:paraId="0A3E56A3" w14:textId="77777777" w:rsidR="0073593C" w:rsidRDefault="0073593C" w:rsidP="009B5BBC">
            <w:pPr>
              <w:pStyle w:val="identitaspenulis"/>
              <w:spacing w:after="0"/>
              <w:ind w:left="0"/>
              <w:rPr>
                <w:rFonts w:ascii="Trebuchet MS" w:hAnsi="Trebuchet MS"/>
                <w:lang w:val="id-ID"/>
              </w:rPr>
            </w:pPr>
          </w:p>
        </w:tc>
        <w:tc>
          <w:tcPr>
            <w:tcW w:w="7041" w:type="dxa"/>
            <w:vMerge/>
          </w:tcPr>
          <w:p w14:paraId="148E5CD2" w14:textId="77777777" w:rsidR="0073593C" w:rsidRPr="005C7600" w:rsidRDefault="0073593C" w:rsidP="009B5BBC">
            <w:pPr>
              <w:jc w:val="both"/>
              <w:rPr>
                <w:i/>
                <w:iCs/>
                <w:sz w:val="18"/>
                <w:szCs w:val="18"/>
                <w:lang w:val="id-ID"/>
              </w:rPr>
            </w:pPr>
          </w:p>
        </w:tc>
      </w:tr>
      <w:tr w:rsidR="0073593C" w14:paraId="2E07F227" w14:textId="77777777" w:rsidTr="009B5BBC">
        <w:trPr>
          <w:trHeight w:val="306"/>
        </w:trPr>
        <w:tc>
          <w:tcPr>
            <w:tcW w:w="3150" w:type="dxa"/>
          </w:tcPr>
          <w:p w14:paraId="6BB43B94" w14:textId="77777777" w:rsidR="0073593C" w:rsidRDefault="0073593C" w:rsidP="009B5BBC">
            <w:pPr>
              <w:pStyle w:val="identitaspenulis"/>
              <w:spacing w:after="0"/>
              <w:ind w:left="0"/>
              <w:rPr>
                <w:rFonts w:ascii="Trebuchet MS" w:hAnsi="Trebuchet MS"/>
                <w:lang w:val="id-ID"/>
              </w:rPr>
            </w:pPr>
          </w:p>
        </w:tc>
        <w:tc>
          <w:tcPr>
            <w:tcW w:w="265" w:type="dxa"/>
          </w:tcPr>
          <w:p w14:paraId="7C5E87FC" w14:textId="77777777" w:rsidR="0073593C" w:rsidRDefault="0073593C" w:rsidP="009B5BBC">
            <w:pPr>
              <w:pStyle w:val="identitaspenulis"/>
              <w:spacing w:after="0"/>
              <w:ind w:left="0"/>
              <w:rPr>
                <w:rFonts w:ascii="Trebuchet MS" w:hAnsi="Trebuchet MS"/>
                <w:lang w:val="id-ID"/>
              </w:rPr>
            </w:pPr>
          </w:p>
        </w:tc>
        <w:tc>
          <w:tcPr>
            <w:tcW w:w="7041" w:type="dxa"/>
            <w:tcBorders>
              <w:bottom w:val="single" w:sz="12" w:space="0" w:color="auto"/>
            </w:tcBorders>
            <w:vAlign w:val="center"/>
          </w:tcPr>
          <w:p w14:paraId="5193CC0D" w14:textId="77777777" w:rsidR="0073593C" w:rsidRPr="00307172" w:rsidRDefault="0073593C" w:rsidP="009B5BBC">
            <w:pPr>
              <w:rPr>
                <w:b/>
                <w:bCs/>
                <w:i/>
                <w:iCs/>
                <w:sz w:val="18"/>
                <w:szCs w:val="18"/>
              </w:rPr>
            </w:pPr>
            <w:r w:rsidRPr="00307172">
              <w:rPr>
                <w:b/>
                <w:bCs/>
                <w:i/>
                <w:iCs/>
                <w:sz w:val="18"/>
                <w:szCs w:val="18"/>
              </w:rPr>
              <w:t>ABSTRACT</w:t>
            </w:r>
          </w:p>
        </w:tc>
      </w:tr>
      <w:tr w:rsidR="0073593C" w14:paraId="7F3B53DE" w14:textId="77777777" w:rsidTr="009B5BBC">
        <w:tc>
          <w:tcPr>
            <w:tcW w:w="3150" w:type="dxa"/>
            <w:tcBorders>
              <w:bottom w:val="single" w:sz="12" w:space="0" w:color="auto"/>
            </w:tcBorders>
          </w:tcPr>
          <w:p w14:paraId="01E19D6F" w14:textId="77777777" w:rsidR="0073593C" w:rsidRDefault="0073593C" w:rsidP="009B5BBC">
            <w:pPr>
              <w:pStyle w:val="identitaspenulis"/>
              <w:spacing w:after="0"/>
              <w:ind w:left="0"/>
              <w:rPr>
                <w:rFonts w:ascii="Trebuchet MS" w:hAnsi="Trebuchet MS"/>
                <w:lang w:val="id-ID"/>
              </w:rPr>
            </w:pPr>
          </w:p>
        </w:tc>
        <w:tc>
          <w:tcPr>
            <w:tcW w:w="265" w:type="dxa"/>
            <w:tcBorders>
              <w:bottom w:val="single" w:sz="12" w:space="0" w:color="auto"/>
            </w:tcBorders>
          </w:tcPr>
          <w:p w14:paraId="476167F1" w14:textId="77777777" w:rsidR="0073593C" w:rsidRDefault="0073593C" w:rsidP="009B5BBC">
            <w:pPr>
              <w:pStyle w:val="identitaspenulis"/>
              <w:spacing w:after="0"/>
              <w:ind w:left="0"/>
              <w:rPr>
                <w:rFonts w:ascii="Trebuchet MS" w:hAnsi="Trebuchet MS"/>
                <w:lang w:val="id-ID"/>
              </w:rPr>
            </w:pPr>
          </w:p>
        </w:tc>
        <w:tc>
          <w:tcPr>
            <w:tcW w:w="7041" w:type="dxa"/>
            <w:tcBorders>
              <w:top w:val="single" w:sz="12" w:space="0" w:color="auto"/>
              <w:bottom w:val="single" w:sz="12" w:space="0" w:color="auto"/>
            </w:tcBorders>
          </w:tcPr>
          <w:p w14:paraId="32834420" w14:textId="4E3E8F87" w:rsidR="0073593C" w:rsidRPr="0073593C" w:rsidRDefault="0073593C" w:rsidP="0073593C">
            <w:pPr>
              <w:spacing w:before="100" w:beforeAutospacing="1" w:after="100" w:afterAutospacing="1"/>
              <w:jc w:val="both"/>
              <w:rPr>
                <w:rFonts w:eastAsia="Times New Roman" w:cs="Times New Roman"/>
                <w:i/>
                <w:iCs/>
                <w:sz w:val="18"/>
                <w:szCs w:val="18"/>
                <w:lang w:val="en-ID" w:eastAsia="en-ID"/>
              </w:rPr>
            </w:pPr>
            <w:r w:rsidRPr="0073593C">
              <w:rPr>
                <w:rFonts w:eastAsia="Times New Roman" w:cs="Times New Roman"/>
                <w:i/>
                <w:iCs/>
                <w:sz w:val="18"/>
                <w:szCs w:val="18"/>
                <w:lang w:val="en-ID" w:eastAsia="en-ID"/>
              </w:rPr>
              <w:t xml:space="preserve">This study aims to describe the patterns of lexical structure and conceptual meaning of noun–noun collocations in </w:t>
            </w:r>
            <w:r w:rsidR="00FA3651" w:rsidRPr="00FA3651">
              <w:rPr>
                <w:rFonts w:eastAsia="Times New Roman" w:cs="Times New Roman"/>
                <w:i/>
                <w:iCs/>
                <w:sz w:val="18"/>
                <w:szCs w:val="18"/>
                <w:lang w:val="en-ID" w:eastAsia="en-ID"/>
              </w:rPr>
              <w:t>Muṣṭalaḥāt al-Diblūmāsiyyah</w:t>
            </w:r>
            <w:r w:rsidRPr="0073593C">
              <w:rPr>
                <w:rFonts w:eastAsia="Times New Roman" w:cs="Times New Roman"/>
                <w:i/>
                <w:iCs/>
                <w:sz w:val="18"/>
                <w:szCs w:val="18"/>
                <w:lang w:val="en-ID" w:eastAsia="en-ID"/>
              </w:rPr>
              <w:t>, with a focus on phrasal entries under the alphabetical sections B and C. The data consist of 13 Arabic diplomatic terms selected based on the noun–noun pattern in iḍāfah constructions without prepositions. This research employs a descriptive qualitative approach by identifying the mudāf and mudāf ilayh elements and analyzing their conceptual meanings based on the functional use of the terms in diplomatic practice, using the intralingual equivalent (padan intralingual) method. The findings show that the noun–noun (iḍāfah) pattern reflects a relationship between a core element and its related institution or domain. In terms of conceptual meaning, the collocations represent institutional concepts commonly found in diplomacy, such as official positions and inter-state relations. This study contributes as an initial effort to map Arabic diplomatic collocations based on lexical structure and conceptual meaning.</w:t>
            </w:r>
          </w:p>
          <w:p w14:paraId="4B248885" w14:textId="524CA22B" w:rsidR="0073593C" w:rsidRDefault="008C24AB" w:rsidP="003A7C42">
            <w:pPr>
              <w:rPr>
                <w:rFonts w:eastAsia="Times New Roman" w:cs="Times New Roman"/>
                <w:i/>
                <w:iCs/>
                <w:sz w:val="18"/>
                <w:szCs w:val="18"/>
                <w:lang w:val="en-ID" w:eastAsia="en-ID"/>
              </w:rPr>
            </w:pPr>
            <w:r w:rsidRPr="0073593C">
              <w:rPr>
                <w:rFonts w:eastAsia="Times New Roman" w:cs="Times New Roman"/>
                <w:b/>
                <w:bCs/>
                <w:i/>
                <w:iCs/>
                <w:sz w:val="18"/>
                <w:szCs w:val="18"/>
                <w:lang w:val="en-ID" w:eastAsia="en-ID"/>
              </w:rPr>
              <w:t>KEYWORDS</w:t>
            </w:r>
            <w:r w:rsidR="0073593C" w:rsidRPr="0073593C">
              <w:rPr>
                <w:rFonts w:eastAsia="Times New Roman" w:cs="Times New Roman"/>
                <w:i/>
                <w:iCs/>
                <w:sz w:val="18"/>
                <w:szCs w:val="18"/>
                <w:lang w:val="en-ID" w:eastAsia="en-ID"/>
              </w:rPr>
              <w:br/>
              <w:t>Collocation, Structural Pattern, Conceptual Meaning, Arabic Diplomatic Terms</w:t>
            </w:r>
          </w:p>
          <w:p w14:paraId="42422968" w14:textId="43D31362" w:rsidR="003A7C42" w:rsidRPr="003A7C42" w:rsidRDefault="003A7C42" w:rsidP="003A7C42">
            <w:pPr>
              <w:rPr>
                <w:rFonts w:eastAsia="Times New Roman" w:cs="Times New Roman"/>
                <w:i/>
                <w:iCs/>
                <w:sz w:val="18"/>
                <w:szCs w:val="18"/>
                <w:lang w:val="en-ID" w:eastAsia="en-ID"/>
              </w:rPr>
            </w:pPr>
          </w:p>
        </w:tc>
      </w:tr>
    </w:tbl>
    <w:p w14:paraId="394B5662" w14:textId="4617E8F5" w:rsidR="00FA4F09" w:rsidRPr="00992E1D" w:rsidRDefault="007D46DF" w:rsidP="00D2164E">
      <w:pPr>
        <w:pStyle w:val="06BodyTeks1"/>
        <w:ind w:firstLine="720"/>
        <w:rPr>
          <w:rFonts w:ascii="Trebuchet MS" w:hAnsi="Trebuchet MS"/>
          <w:sz w:val="24"/>
          <w:szCs w:val="20"/>
          <w:lang w:val="id-ID"/>
        </w:rPr>
        <w:sectPr w:rsidR="00FA4F09" w:rsidRPr="00992E1D" w:rsidSect="00EA2221">
          <w:headerReference w:type="default" r:id="rId22"/>
          <w:footerReference w:type="default" r:id="rId23"/>
          <w:footerReference w:type="first" r:id="rId24"/>
          <w:footnotePr>
            <w:numFmt w:val="chicago"/>
          </w:footnotePr>
          <w:pgSz w:w="11906" w:h="16838" w:code="9"/>
          <w:pgMar w:top="720" w:right="720" w:bottom="720" w:left="720" w:header="567" w:footer="942" w:gutter="0"/>
          <w:pgNumType w:start="376"/>
          <w:cols w:space="720"/>
          <w:titlePg/>
          <w:docGrid w:linePitch="360"/>
        </w:sectPr>
      </w:pPr>
      <w:r w:rsidRPr="00992E1D">
        <w:rPr>
          <w:rFonts w:ascii="Trebuchet MS" w:hAnsi="Trebuchet MS"/>
          <w:sz w:val="24"/>
          <w:szCs w:val="24"/>
          <w:lang w:val="id-ID"/>
        </w:rPr>
        <w:t xml:space="preserve"> </w:t>
      </w:r>
    </w:p>
    <w:p w14:paraId="0FAB51AA" w14:textId="45BB54E7" w:rsidR="004C2B76" w:rsidRPr="00B06191" w:rsidRDefault="004C2B76" w:rsidP="004C2B76">
      <w:pPr>
        <w:spacing w:after="0" w:line="276" w:lineRule="auto"/>
        <w:rPr>
          <w:rFonts w:ascii="Trebuchet MS" w:hAnsi="Trebuchet MS"/>
          <w:b/>
          <w:sz w:val="24"/>
          <w:lang w:val="id-ID"/>
        </w:rPr>
      </w:pPr>
      <w:r w:rsidRPr="00B06191">
        <w:rPr>
          <w:rFonts w:ascii="Trebuchet MS" w:hAnsi="Trebuchet MS"/>
          <w:b/>
          <w:sz w:val="24"/>
          <w:lang w:val="id-ID"/>
        </w:rPr>
        <w:lastRenderedPageBreak/>
        <w:t>PENDAHULUAN</w:t>
      </w:r>
    </w:p>
    <w:p w14:paraId="27A7E299" w14:textId="77777777" w:rsidR="00541D41" w:rsidRPr="00B06191" w:rsidRDefault="0001233D" w:rsidP="00541D41">
      <w:pPr>
        <w:spacing w:after="0" w:line="276" w:lineRule="auto"/>
        <w:ind w:firstLine="720"/>
        <w:jc w:val="both"/>
        <w:rPr>
          <w:rFonts w:ascii="Trebuchet MS" w:hAnsi="Trebuchet MS"/>
          <w:sz w:val="24"/>
          <w:szCs w:val="20"/>
          <w:lang w:val="id-ID"/>
        </w:rPr>
      </w:pPr>
      <w:r w:rsidRPr="00B06191">
        <w:rPr>
          <w:rFonts w:ascii="Trebuchet MS" w:hAnsi="Trebuchet MS"/>
          <w:sz w:val="24"/>
          <w:szCs w:val="20"/>
          <w:lang w:val="id-ID"/>
        </w:rPr>
        <w:t xml:space="preserve">Bahasa Arab saat ini </w:t>
      </w:r>
      <w:r w:rsidR="00177E92" w:rsidRPr="00B06191">
        <w:rPr>
          <w:rFonts w:ascii="Trebuchet MS" w:hAnsi="Trebuchet MS"/>
          <w:sz w:val="24"/>
          <w:szCs w:val="20"/>
          <w:lang w:val="id-ID"/>
        </w:rPr>
        <w:t xml:space="preserve">sudah </w:t>
      </w:r>
      <w:r w:rsidRPr="00B06191">
        <w:rPr>
          <w:rFonts w:ascii="Trebuchet MS" w:hAnsi="Trebuchet MS"/>
          <w:sz w:val="24"/>
          <w:szCs w:val="20"/>
          <w:lang w:val="id-ID"/>
        </w:rPr>
        <w:t xml:space="preserve">banyak digunakan </w:t>
      </w:r>
      <w:r w:rsidR="00223C99" w:rsidRPr="00B06191">
        <w:rPr>
          <w:rFonts w:ascii="Trebuchet MS" w:hAnsi="Trebuchet MS"/>
          <w:sz w:val="24"/>
          <w:szCs w:val="20"/>
          <w:lang w:val="id-ID"/>
        </w:rPr>
        <w:t xml:space="preserve">dengan </w:t>
      </w:r>
      <w:r w:rsidRPr="00B06191">
        <w:rPr>
          <w:rFonts w:ascii="Trebuchet MS" w:hAnsi="Trebuchet MS"/>
          <w:sz w:val="24"/>
          <w:szCs w:val="20"/>
          <w:lang w:val="id-ID"/>
        </w:rPr>
        <w:t>ber</w:t>
      </w:r>
      <w:r w:rsidR="00223C99" w:rsidRPr="00B06191">
        <w:rPr>
          <w:rFonts w:ascii="Trebuchet MS" w:hAnsi="Trebuchet MS"/>
          <w:sz w:val="24"/>
          <w:szCs w:val="20"/>
          <w:lang w:val="id-ID"/>
        </w:rPr>
        <w:t xml:space="preserve">agam </w:t>
      </w:r>
      <w:r w:rsidRPr="00B06191">
        <w:rPr>
          <w:rFonts w:ascii="Trebuchet MS" w:hAnsi="Trebuchet MS"/>
          <w:sz w:val="24"/>
          <w:szCs w:val="20"/>
          <w:lang w:val="id-ID"/>
        </w:rPr>
        <w:t>latar belakang</w:t>
      </w:r>
      <w:r w:rsidR="00792378" w:rsidRPr="00B06191">
        <w:rPr>
          <w:rFonts w:ascii="Trebuchet MS" w:hAnsi="Trebuchet MS"/>
          <w:sz w:val="24"/>
          <w:szCs w:val="20"/>
          <w:lang w:val="id-ID"/>
        </w:rPr>
        <w:t>, baik</w:t>
      </w:r>
      <w:r w:rsidR="00384343" w:rsidRPr="00B06191">
        <w:rPr>
          <w:rFonts w:ascii="Trebuchet MS" w:hAnsi="Trebuchet MS"/>
          <w:sz w:val="24"/>
          <w:szCs w:val="20"/>
          <w:lang w:val="id-ID"/>
        </w:rPr>
        <w:t xml:space="preserve"> penutur asli maupun tidak</w:t>
      </w:r>
      <w:r w:rsidR="00792378" w:rsidRPr="00B06191">
        <w:rPr>
          <w:rFonts w:ascii="Trebuchet MS" w:hAnsi="Trebuchet MS"/>
          <w:sz w:val="24"/>
          <w:szCs w:val="20"/>
          <w:lang w:val="id-ID"/>
        </w:rPr>
        <w:t xml:space="preserve"> atau </w:t>
      </w:r>
      <w:r w:rsidR="00867143" w:rsidRPr="00B06191">
        <w:rPr>
          <w:rFonts w:ascii="Trebuchet MS" w:hAnsi="Trebuchet MS"/>
          <w:sz w:val="24"/>
          <w:szCs w:val="20"/>
          <w:lang w:val="id-ID"/>
        </w:rPr>
        <w:t>beragama Islam atau tidak</w:t>
      </w:r>
      <w:r w:rsidR="00853050" w:rsidRPr="00B06191">
        <w:rPr>
          <w:rFonts w:ascii="Trebuchet MS" w:hAnsi="Trebuchet MS"/>
          <w:sz w:val="24"/>
          <w:szCs w:val="20"/>
          <w:lang w:val="id-ID"/>
        </w:rPr>
        <w:t xml:space="preserve">. Hal ini dibuktikan </w:t>
      </w:r>
      <w:r w:rsidR="00A87658" w:rsidRPr="00B06191">
        <w:rPr>
          <w:rFonts w:ascii="Trebuchet MS" w:hAnsi="Trebuchet MS"/>
          <w:sz w:val="24"/>
          <w:szCs w:val="20"/>
          <w:lang w:val="id-ID"/>
        </w:rPr>
        <w:t xml:space="preserve">dengan </w:t>
      </w:r>
      <w:r w:rsidR="00853050" w:rsidRPr="00B06191">
        <w:rPr>
          <w:rFonts w:ascii="Trebuchet MS" w:hAnsi="Trebuchet MS"/>
          <w:sz w:val="24"/>
          <w:szCs w:val="20"/>
          <w:lang w:val="id-ID"/>
        </w:rPr>
        <w:t>b</w:t>
      </w:r>
      <w:r w:rsidR="005D43C9" w:rsidRPr="00B06191">
        <w:rPr>
          <w:rFonts w:ascii="Trebuchet MS" w:hAnsi="Trebuchet MS"/>
          <w:sz w:val="24"/>
          <w:szCs w:val="20"/>
          <w:lang w:val="id-ID"/>
        </w:rPr>
        <w:t xml:space="preserve">ahasa Arab </w:t>
      </w:r>
      <w:r w:rsidR="004539DC" w:rsidRPr="00B06191">
        <w:rPr>
          <w:rFonts w:ascii="Trebuchet MS" w:hAnsi="Trebuchet MS"/>
          <w:sz w:val="24"/>
          <w:szCs w:val="20"/>
          <w:lang w:val="id-ID"/>
        </w:rPr>
        <w:t>pada saat ini</w:t>
      </w:r>
      <w:r w:rsidR="005D43C9" w:rsidRPr="00B06191">
        <w:rPr>
          <w:rFonts w:ascii="Trebuchet MS" w:hAnsi="Trebuchet MS"/>
          <w:sz w:val="24"/>
          <w:szCs w:val="20"/>
          <w:lang w:val="id-ID"/>
        </w:rPr>
        <w:t xml:space="preserve"> </w:t>
      </w:r>
      <w:r w:rsidR="00A87658" w:rsidRPr="00B06191">
        <w:rPr>
          <w:rFonts w:ascii="Trebuchet MS" w:hAnsi="Trebuchet MS"/>
          <w:sz w:val="24"/>
          <w:szCs w:val="20"/>
          <w:lang w:val="id-ID"/>
        </w:rPr>
        <w:t>di</w:t>
      </w:r>
      <w:r w:rsidR="005D43C9" w:rsidRPr="00B06191">
        <w:rPr>
          <w:rFonts w:ascii="Trebuchet MS" w:hAnsi="Trebuchet MS"/>
          <w:sz w:val="24"/>
          <w:szCs w:val="20"/>
          <w:lang w:val="id-ID"/>
        </w:rPr>
        <w:t>jadi</w:t>
      </w:r>
      <w:r w:rsidR="00A87658" w:rsidRPr="00B06191">
        <w:rPr>
          <w:rFonts w:ascii="Trebuchet MS" w:hAnsi="Trebuchet MS"/>
          <w:sz w:val="24"/>
          <w:szCs w:val="20"/>
          <w:lang w:val="id-ID"/>
        </w:rPr>
        <w:t>kan sebagai</w:t>
      </w:r>
      <w:r w:rsidR="005D43C9" w:rsidRPr="00B06191">
        <w:rPr>
          <w:rFonts w:ascii="Trebuchet MS" w:hAnsi="Trebuchet MS"/>
          <w:sz w:val="24"/>
          <w:szCs w:val="20"/>
          <w:lang w:val="id-ID"/>
        </w:rPr>
        <w:t xml:space="preserve"> salah satu bahasa </w:t>
      </w:r>
      <w:r w:rsidR="008434EC" w:rsidRPr="00B06191">
        <w:rPr>
          <w:rFonts w:ascii="Trebuchet MS" w:hAnsi="Trebuchet MS"/>
          <w:sz w:val="24"/>
          <w:szCs w:val="20"/>
          <w:lang w:val="id-ID"/>
        </w:rPr>
        <w:t>resmi in</w:t>
      </w:r>
      <w:r w:rsidR="00045493" w:rsidRPr="00B06191">
        <w:rPr>
          <w:rFonts w:ascii="Trebuchet MS" w:hAnsi="Trebuchet MS"/>
          <w:sz w:val="24"/>
          <w:szCs w:val="20"/>
          <w:lang w:val="id-ID"/>
        </w:rPr>
        <w:t>ternasional.</w:t>
      </w:r>
      <w:r w:rsidR="00095F37" w:rsidRPr="00B06191">
        <w:rPr>
          <w:rFonts w:ascii="Trebuchet MS" w:hAnsi="Trebuchet MS"/>
          <w:sz w:val="24"/>
          <w:szCs w:val="20"/>
          <w:lang w:val="id-ID"/>
        </w:rPr>
        <w:t xml:space="preserve"> </w:t>
      </w:r>
      <w:r w:rsidR="00177E92" w:rsidRPr="00B06191">
        <w:rPr>
          <w:rFonts w:ascii="Trebuchet MS" w:hAnsi="Trebuchet MS"/>
          <w:sz w:val="24"/>
          <w:szCs w:val="20"/>
          <w:lang w:val="id-ID"/>
        </w:rPr>
        <w:t>Pada tanggal 18</w:t>
      </w:r>
      <w:r w:rsidR="00384343" w:rsidRPr="00B06191">
        <w:rPr>
          <w:rFonts w:ascii="Trebuchet MS" w:hAnsi="Trebuchet MS"/>
          <w:sz w:val="24"/>
          <w:szCs w:val="20"/>
          <w:lang w:val="id-ID"/>
        </w:rPr>
        <w:t xml:space="preserve"> Desember 1973</w:t>
      </w:r>
      <w:r w:rsidR="00AA4234" w:rsidRPr="00B06191">
        <w:rPr>
          <w:rFonts w:ascii="Trebuchet MS" w:hAnsi="Trebuchet MS"/>
          <w:sz w:val="24"/>
          <w:szCs w:val="20"/>
          <w:lang w:val="id-ID"/>
        </w:rPr>
        <w:t>,</w:t>
      </w:r>
      <w:r w:rsidR="0030553E" w:rsidRPr="00B06191">
        <w:rPr>
          <w:rFonts w:ascii="Trebuchet MS" w:hAnsi="Trebuchet MS"/>
          <w:sz w:val="24"/>
          <w:szCs w:val="20"/>
          <w:lang w:val="id-ID"/>
        </w:rPr>
        <w:t xml:space="preserve"> bahasa Arab</w:t>
      </w:r>
      <w:r w:rsidR="00AA4234" w:rsidRPr="00B06191">
        <w:rPr>
          <w:rFonts w:ascii="Trebuchet MS" w:hAnsi="Trebuchet MS"/>
          <w:sz w:val="24"/>
          <w:szCs w:val="20"/>
          <w:lang w:val="id-ID"/>
        </w:rPr>
        <w:t xml:space="preserve"> telah </w:t>
      </w:r>
      <w:r w:rsidR="0030553E" w:rsidRPr="00B06191">
        <w:rPr>
          <w:rFonts w:ascii="Trebuchet MS" w:hAnsi="Trebuchet MS"/>
          <w:sz w:val="24"/>
          <w:szCs w:val="20"/>
          <w:lang w:val="id-ID"/>
        </w:rPr>
        <w:t>ditetap</w:t>
      </w:r>
      <w:r w:rsidR="00AA4234" w:rsidRPr="00B06191">
        <w:rPr>
          <w:rFonts w:ascii="Trebuchet MS" w:hAnsi="Trebuchet MS"/>
          <w:sz w:val="24"/>
          <w:szCs w:val="20"/>
          <w:lang w:val="id-ID"/>
        </w:rPr>
        <w:t xml:space="preserve">kan sebagai bahasa resmi </w:t>
      </w:r>
      <w:r w:rsidR="003F5A2D" w:rsidRPr="00B06191">
        <w:rPr>
          <w:rFonts w:ascii="Trebuchet MS" w:hAnsi="Trebuchet MS"/>
          <w:sz w:val="24"/>
          <w:szCs w:val="20"/>
          <w:lang w:val="id-ID"/>
        </w:rPr>
        <w:t>di PBB (Perserikatan Bangsa-Bangsa)</w:t>
      </w:r>
      <w:r w:rsidR="0069417B" w:rsidRPr="00B06191">
        <w:rPr>
          <w:rFonts w:ascii="Trebuchet MS" w:hAnsi="Trebuchet MS"/>
          <w:sz w:val="24"/>
          <w:szCs w:val="20"/>
          <w:lang w:val="id-ID"/>
        </w:rPr>
        <w:t xml:space="preserve"> oleh UNESCO (Organisasi Pendidikan, Keilmuan, dan Kebudayaan Perserikatan Bangsa-Bangsa)</w:t>
      </w:r>
      <w:r w:rsidR="00602075" w:rsidRPr="00B06191">
        <w:rPr>
          <w:rFonts w:ascii="Trebuchet MS" w:hAnsi="Trebuchet MS"/>
          <w:sz w:val="24"/>
          <w:szCs w:val="20"/>
          <w:lang w:val="id-ID"/>
        </w:rPr>
        <w:t>.</w:t>
      </w:r>
      <w:r w:rsidR="003C5AD5" w:rsidRPr="00B06191">
        <w:rPr>
          <w:rStyle w:val="FootnoteReference"/>
          <w:rFonts w:ascii="Trebuchet MS" w:hAnsi="Trebuchet MS"/>
          <w:sz w:val="24"/>
          <w:szCs w:val="20"/>
        </w:rPr>
        <w:footnoteReference w:id="2"/>
      </w:r>
      <w:r w:rsidR="00602075" w:rsidRPr="00B06191">
        <w:rPr>
          <w:rFonts w:ascii="Trebuchet MS" w:hAnsi="Trebuchet MS"/>
          <w:sz w:val="22"/>
          <w:szCs w:val="18"/>
          <w:lang w:val="id-ID"/>
        </w:rPr>
        <w:t xml:space="preserve"> </w:t>
      </w:r>
      <w:r w:rsidR="004355A9" w:rsidRPr="00B06191">
        <w:rPr>
          <w:rFonts w:ascii="Trebuchet MS" w:hAnsi="Trebuchet MS"/>
          <w:sz w:val="24"/>
          <w:szCs w:val="20"/>
          <w:lang w:val="id-ID"/>
        </w:rPr>
        <w:t>B</w:t>
      </w:r>
      <w:r w:rsidR="00A0513C" w:rsidRPr="00B06191">
        <w:rPr>
          <w:rFonts w:ascii="Trebuchet MS" w:hAnsi="Trebuchet MS"/>
          <w:sz w:val="24"/>
          <w:szCs w:val="20"/>
          <w:lang w:val="id-ID"/>
        </w:rPr>
        <w:t>ahasa Arab juga</w:t>
      </w:r>
      <w:r w:rsidR="00177E92" w:rsidRPr="00B06191">
        <w:rPr>
          <w:rFonts w:ascii="Trebuchet MS" w:hAnsi="Trebuchet MS"/>
          <w:sz w:val="24"/>
          <w:szCs w:val="20"/>
          <w:lang w:val="id-ID"/>
        </w:rPr>
        <w:t xml:space="preserve"> </w:t>
      </w:r>
      <w:r w:rsidR="00A0513C" w:rsidRPr="00B06191">
        <w:rPr>
          <w:rFonts w:ascii="Trebuchet MS" w:hAnsi="Trebuchet MS"/>
          <w:sz w:val="24"/>
          <w:szCs w:val="20"/>
          <w:lang w:val="id-ID"/>
        </w:rPr>
        <w:t>digunakan</w:t>
      </w:r>
      <w:r w:rsidR="005D43C9" w:rsidRPr="00B06191">
        <w:rPr>
          <w:rFonts w:ascii="Trebuchet MS" w:hAnsi="Trebuchet MS"/>
          <w:sz w:val="24"/>
          <w:szCs w:val="20"/>
          <w:lang w:val="id-ID"/>
        </w:rPr>
        <w:t xml:space="preserve"> dalam berbagai organisasi internasional, sepert</w:t>
      </w:r>
      <w:r w:rsidR="0069417B" w:rsidRPr="00B06191">
        <w:rPr>
          <w:rFonts w:ascii="Trebuchet MS" w:hAnsi="Trebuchet MS"/>
          <w:sz w:val="24"/>
          <w:szCs w:val="20"/>
          <w:lang w:val="id-ID"/>
        </w:rPr>
        <w:t>i</w:t>
      </w:r>
      <w:r w:rsidR="005D43C9" w:rsidRPr="00B06191">
        <w:rPr>
          <w:rFonts w:ascii="Trebuchet MS" w:hAnsi="Trebuchet MS"/>
          <w:sz w:val="24"/>
          <w:szCs w:val="20"/>
          <w:lang w:val="id-ID"/>
        </w:rPr>
        <w:t xml:space="preserve"> Liga Ara</w:t>
      </w:r>
      <w:r w:rsidR="0069417B" w:rsidRPr="00B06191">
        <w:rPr>
          <w:rFonts w:ascii="Trebuchet MS" w:hAnsi="Trebuchet MS"/>
          <w:sz w:val="24"/>
          <w:szCs w:val="20"/>
          <w:lang w:val="id-ID"/>
        </w:rPr>
        <w:t>b</w:t>
      </w:r>
      <w:r w:rsidR="005D43C9" w:rsidRPr="00B06191">
        <w:rPr>
          <w:rFonts w:ascii="Trebuchet MS" w:hAnsi="Trebuchet MS"/>
          <w:sz w:val="24"/>
          <w:szCs w:val="20"/>
          <w:lang w:val="id-ID"/>
        </w:rPr>
        <w:t xml:space="preserve"> dan</w:t>
      </w:r>
      <w:r w:rsidR="0069417B" w:rsidRPr="00B06191">
        <w:rPr>
          <w:rFonts w:ascii="Trebuchet MS" w:hAnsi="Trebuchet MS"/>
          <w:sz w:val="24"/>
          <w:szCs w:val="20"/>
          <w:lang w:val="id-ID"/>
        </w:rPr>
        <w:t xml:space="preserve"> OKI</w:t>
      </w:r>
      <w:r w:rsidR="005D43C9" w:rsidRPr="00B06191">
        <w:rPr>
          <w:rFonts w:ascii="Trebuchet MS" w:hAnsi="Trebuchet MS"/>
          <w:sz w:val="24"/>
          <w:szCs w:val="20"/>
          <w:lang w:val="id-ID"/>
        </w:rPr>
        <w:t xml:space="preserve"> (</w:t>
      </w:r>
      <w:r w:rsidR="0069417B" w:rsidRPr="00B06191">
        <w:rPr>
          <w:rFonts w:ascii="Trebuchet MS" w:hAnsi="Trebuchet MS"/>
          <w:sz w:val="24"/>
          <w:szCs w:val="20"/>
          <w:lang w:val="id-ID"/>
        </w:rPr>
        <w:t>Organisasi Kerja Sama Islam)</w:t>
      </w:r>
      <w:r w:rsidR="005D43C9" w:rsidRPr="00B06191">
        <w:rPr>
          <w:rFonts w:ascii="Trebuchet MS" w:hAnsi="Trebuchet MS"/>
          <w:sz w:val="24"/>
          <w:szCs w:val="20"/>
          <w:lang w:val="id-ID"/>
        </w:rPr>
        <w:t xml:space="preserve">. </w:t>
      </w:r>
      <w:r w:rsidR="008F7F50" w:rsidRPr="00B06191">
        <w:rPr>
          <w:rFonts w:ascii="Trebuchet MS" w:hAnsi="Trebuchet MS"/>
          <w:sz w:val="24"/>
          <w:szCs w:val="20"/>
          <w:lang w:val="id-ID"/>
        </w:rPr>
        <w:t xml:space="preserve">Dengan demikian, bahasa Arab menjadi bahasa </w:t>
      </w:r>
      <w:r w:rsidR="00D14660" w:rsidRPr="00B06191">
        <w:rPr>
          <w:rFonts w:ascii="Trebuchet MS" w:hAnsi="Trebuchet MS"/>
          <w:sz w:val="24"/>
          <w:szCs w:val="20"/>
          <w:lang w:val="id-ID"/>
        </w:rPr>
        <w:t>dijadikan sebagai alat ber</w:t>
      </w:r>
      <w:r w:rsidR="008F7F50" w:rsidRPr="00B06191">
        <w:rPr>
          <w:rFonts w:ascii="Trebuchet MS" w:hAnsi="Trebuchet MS"/>
          <w:sz w:val="24"/>
          <w:szCs w:val="20"/>
          <w:lang w:val="id-ID"/>
        </w:rPr>
        <w:t xml:space="preserve">komunikasi </w:t>
      </w:r>
      <w:r w:rsidR="001D73AC" w:rsidRPr="00B06191">
        <w:rPr>
          <w:rFonts w:ascii="Trebuchet MS" w:hAnsi="Trebuchet MS"/>
          <w:sz w:val="24"/>
          <w:szCs w:val="20"/>
          <w:lang w:val="id-ID"/>
        </w:rPr>
        <w:t>antarnegar</w:t>
      </w:r>
      <w:r w:rsidR="00A20B5B" w:rsidRPr="00B06191">
        <w:rPr>
          <w:rFonts w:ascii="Trebuchet MS" w:hAnsi="Trebuchet MS"/>
          <w:sz w:val="24"/>
          <w:szCs w:val="20"/>
          <w:lang w:val="id-ID"/>
        </w:rPr>
        <w:t>a dan antaragama.</w:t>
      </w:r>
      <w:r w:rsidR="00A20B5B" w:rsidRPr="00B06191">
        <w:rPr>
          <w:rStyle w:val="FootnoteReference"/>
          <w:rFonts w:ascii="Trebuchet MS" w:hAnsi="Trebuchet MS"/>
        </w:rPr>
        <w:footnoteReference w:id="3"/>
      </w:r>
      <w:r w:rsidR="00A20B5B" w:rsidRPr="00B06191">
        <w:rPr>
          <w:rFonts w:ascii="Trebuchet MS" w:hAnsi="Trebuchet MS"/>
          <w:sz w:val="24"/>
          <w:szCs w:val="20"/>
          <w:lang w:val="id-ID"/>
        </w:rPr>
        <w:t xml:space="preserve"> </w:t>
      </w:r>
      <w:r w:rsidR="003D620F" w:rsidRPr="00B06191">
        <w:rPr>
          <w:rFonts w:ascii="Trebuchet MS" w:hAnsi="Trebuchet MS"/>
          <w:sz w:val="24"/>
          <w:szCs w:val="20"/>
          <w:lang w:val="id-ID"/>
        </w:rPr>
        <w:t xml:space="preserve">Bahasa </w:t>
      </w:r>
      <w:r w:rsidR="007630A9" w:rsidRPr="00B06191">
        <w:rPr>
          <w:rFonts w:ascii="Trebuchet MS" w:hAnsi="Trebuchet MS"/>
          <w:sz w:val="24"/>
          <w:szCs w:val="20"/>
          <w:lang w:val="id-ID"/>
        </w:rPr>
        <w:t xml:space="preserve">memiliki peran penting sebagai medium utama </w:t>
      </w:r>
      <w:r w:rsidR="004355A9" w:rsidRPr="00B06191">
        <w:rPr>
          <w:rFonts w:ascii="Trebuchet MS" w:hAnsi="Trebuchet MS"/>
          <w:sz w:val="24"/>
          <w:szCs w:val="20"/>
          <w:lang w:val="id-ID"/>
        </w:rPr>
        <w:t xml:space="preserve">yang </w:t>
      </w:r>
      <w:r w:rsidR="00942804" w:rsidRPr="00B06191">
        <w:rPr>
          <w:rFonts w:ascii="Trebuchet MS" w:hAnsi="Trebuchet MS"/>
          <w:sz w:val="24"/>
          <w:szCs w:val="20"/>
          <w:lang w:val="id-ID"/>
        </w:rPr>
        <w:t>menjadi fondasi dalam menja</w:t>
      </w:r>
      <w:r w:rsidR="0029182A" w:rsidRPr="00B06191">
        <w:rPr>
          <w:rFonts w:ascii="Trebuchet MS" w:hAnsi="Trebuchet MS"/>
          <w:sz w:val="24"/>
          <w:szCs w:val="20"/>
          <w:lang w:val="id-ID"/>
        </w:rPr>
        <w:t xml:space="preserve">lin hubungan </w:t>
      </w:r>
      <w:r w:rsidR="000A1954" w:rsidRPr="00B06191">
        <w:rPr>
          <w:rFonts w:ascii="Trebuchet MS" w:hAnsi="Trebuchet MS"/>
          <w:sz w:val="24"/>
          <w:szCs w:val="20"/>
          <w:lang w:val="id-ID"/>
        </w:rPr>
        <w:t>yang dapat memperkuat kerja sama antarnegara.</w:t>
      </w:r>
      <w:r w:rsidR="008E76B2" w:rsidRPr="00B06191">
        <w:rPr>
          <w:rStyle w:val="FootnoteReference"/>
          <w:rFonts w:ascii="Trebuchet MS" w:hAnsi="Trebuchet MS"/>
        </w:rPr>
        <w:footnoteReference w:id="4"/>
      </w:r>
      <w:r w:rsidR="000A1954" w:rsidRPr="00B06191">
        <w:rPr>
          <w:rFonts w:ascii="Trebuchet MS" w:hAnsi="Trebuchet MS"/>
          <w:sz w:val="24"/>
          <w:szCs w:val="20"/>
          <w:lang w:val="id-ID"/>
        </w:rPr>
        <w:t xml:space="preserve"> </w:t>
      </w:r>
    </w:p>
    <w:p w14:paraId="0456D547" w14:textId="14B4AA35" w:rsidR="00541D41" w:rsidRPr="00B06191" w:rsidRDefault="00117227" w:rsidP="00541D41">
      <w:pPr>
        <w:spacing w:after="0" w:line="276" w:lineRule="auto"/>
        <w:ind w:firstLine="720"/>
        <w:jc w:val="both"/>
        <w:rPr>
          <w:rFonts w:ascii="Trebuchet MS" w:hAnsi="Trebuchet MS"/>
          <w:sz w:val="24"/>
          <w:szCs w:val="20"/>
          <w:lang w:val="id-ID"/>
        </w:rPr>
      </w:pPr>
      <w:r w:rsidRPr="00B06191">
        <w:rPr>
          <w:rFonts w:ascii="Trebuchet MS" w:hAnsi="Trebuchet MS"/>
          <w:sz w:val="24"/>
          <w:szCs w:val="24"/>
          <w:lang w:val="id-ID"/>
        </w:rPr>
        <w:t xml:space="preserve">Penggunaan </w:t>
      </w:r>
      <w:r w:rsidR="00A837A1" w:rsidRPr="00B06191">
        <w:rPr>
          <w:rFonts w:ascii="Trebuchet MS" w:hAnsi="Trebuchet MS"/>
          <w:sz w:val="24"/>
          <w:szCs w:val="24"/>
          <w:lang w:val="id-ID"/>
        </w:rPr>
        <w:t>istilah</w:t>
      </w:r>
      <w:r w:rsidR="00833179" w:rsidRPr="00B06191">
        <w:rPr>
          <w:rFonts w:ascii="Trebuchet MS" w:hAnsi="Trebuchet MS"/>
          <w:sz w:val="24"/>
          <w:szCs w:val="24"/>
          <w:lang w:val="id-ID"/>
        </w:rPr>
        <w:t>-istilah</w:t>
      </w:r>
      <w:r w:rsidR="00711433" w:rsidRPr="00B06191">
        <w:rPr>
          <w:rFonts w:ascii="Trebuchet MS" w:hAnsi="Trebuchet MS"/>
          <w:sz w:val="24"/>
          <w:szCs w:val="24"/>
          <w:lang w:val="id-ID"/>
        </w:rPr>
        <w:t xml:space="preserve"> </w:t>
      </w:r>
      <w:r w:rsidR="00241B5E" w:rsidRPr="00B06191">
        <w:rPr>
          <w:rFonts w:ascii="Trebuchet MS" w:hAnsi="Trebuchet MS"/>
          <w:sz w:val="24"/>
          <w:szCs w:val="24"/>
          <w:lang w:val="id-ID"/>
        </w:rPr>
        <w:t xml:space="preserve">yang </w:t>
      </w:r>
      <w:r w:rsidR="00D274C6" w:rsidRPr="00B06191">
        <w:rPr>
          <w:rFonts w:ascii="Trebuchet MS" w:hAnsi="Trebuchet MS"/>
          <w:sz w:val="24"/>
          <w:szCs w:val="24"/>
          <w:lang w:val="id-ID"/>
        </w:rPr>
        <w:t>lazim</w:t>
      </w:r>
      <w:r w:rsidR="00541D41" w:rsidRPr="00B06191">
        <w:rPr>
          <w:rFonts w:ascii="Trebuchet MS" w:hAnsi="Trebuchet MS"/>
          <w:sz w:val="24"/>
          <w:szCs w:val="24"/>
          <w:lang w:val="id-ID"/>
        </w:rPr>
        <w:t xml:space="preserve"> di</w:t>
      </w:r>
      <w:r w:rsidR="00241B5E" w:rsidRPr="00B06191">
        <w:rPr>
          <w:rFonts w:ascii="Trebuchet MS" w:hAnsi="Trebuchet MS"/>
          <w:sz w:val="24"/>
          <w:szCs w:val="24"/>
          <w:lang w:val="id-ID"/>
        </w:rPr>
        <w:t xml:space="preserve"> </w:t>
      </w:r>
      <w:r w:rsidR="00541D41" w:rsidRPr="00B06191">
        <w:rPr>
          <w:rFonts w:ascii="Trebuchet MS" w:hAnsi="Trebuchet MS"/>
          <w:sz w:val="24"/>
          <w:szCs w:val="24"/>
          <w:lang w:val="id-ID"/>
        </w:rPr>
        <w:t>ruang diplomasi sangat penting diperhatikan</w:t>
      </w:r>
      <w:r w:rsidR="00833179" w:rsidRPr="00B06191">
        <w:rPr>
          <w:rFonts w:ascii="Trebuchet MS" w:hAnsi="Trebuchet MS"/>
          <w:sz w:val="24"/>
          <w:szCs w:val="24"/>
          <w:lang w:val="id-ID"/>
        </w:rPr>
        <w:t>.</w:t>
      </w:r>
      <w:r w:rsidR="00541D41" w:rsidRPr="00B06191">
        <w:rPr>
          <w:rFonts w:ascii="Trebuchet MS" w:hAnsi="Trebuchet MS"/>
          <w:sz w:val="24"/>
          <w:szCs w:val="24"/>
          <w:lang w:val="id-ID"/>
        </w:rPr>
        <w:t xml:space="preserve"> Istilah-istilah diplomasi tersebut umumnya tidak terbentuk secara acak, melainkan melalui kombinasi kata yang memiliki kecenderungan untuk hadir bersama atau berdampingan. Kombinasi kata semacam ini dikenal sebagai kolokasi</w:t>
      </w:r>
      <w:r w:rsidR="00541D41" w:rsidRPr="00B06191">
        <w:rPr>
          <w:rFonts w:ascii="Trebuchet MS" w:hAnsi="Trebuchet MS"/>
          <w:lang w:val="id-ID"/>
        </w:rPr>
        <w:t xml:space="preserve">. </w:t>
      </w:r>
      <w:r w:rsidR="00541D41" w:rsidRPr="00B06191">
        <w:rPr>
          <w:rFonts w:ascii="Trebuchet MS" w:hAnsi="Trebuchet MS"/>
          <w:sz w:val="24"/>
          <w:szCs w:val="20"/>
          <w:lang w:val="id-ID"/>
        </w:rPr>
        <w:t xml:space="preserve">Kolokasi yang dikatakan oleh </w:t>
      </w:r>
      <w:r w:rsidR="00541D41" w:rsidRPr="00B06191">
        <w:rPr>
          <w:rFonts w:ascii="Trebuchet MS" w:hAnsi="Trebuchet MS" w:cstheme="majorBidi"/>
          <w:sz w:val="24"/>
          <w:szCs w:val="24"/>
          <w:lang w:val="id-ID"/>
        </w:rPr>
        <w:t xml:space="preserve">Chaer adalah ‘terletak di lingkungan yang sama’. </w:t>
      </w:r>
      <w:r w:rsidR="00541D41" w:rsidRPr="00B06191">
        <w:rPr>
          <w:rFonts w:ascii="Trebuchet MS" w:hAnsi="Trebuchet MS"/>
          <w:sz w:val="24"/>
          <w:szCs w:val="20"/>
          <w:lang w:val="id-ID"/>
        </w:rPr>
        <w:t>Definisi tersebut</w:t>
      </w:r>
      <w:r w:rsidR="00541D41" w:rsidRPr="00B06191">
        <w:rPr>
          <w:rFonts w:ascii="Trebuchet MS" w:hAnsi="Trebuchet MS" w:cstheme="majorBidi"/>
          <w:sz w:val="24"/>
          <w:szCs w:val="24"/>
          <w:lang w:val="id-ID"/>
        </w:rPr>
        <w:t xml:space="preserve"> berasal dari istilah dalam bahasa latin </w:t>
      </w:r>
      <w:r w:rsidR="00541D41" w:rsidRPr="00B06191">
        <w:rPr>
          <w:rFonts w:ascii="Trebuchet MS" w:hAnsi="Trebuchet MS" w:cstheme="majorBidi"/>
          <w:i/>
          <w:iCs/>
          <w:sz w:val="24"/>
          <w:szCs w:val="24"/>
          <w:lang w:val="id-ID"/>
        </w:rPr>
        <w:t xml:space="preserve">colloco. </w:t>
      </w:r>
      <w:r w:rsidR="00541D41" w:rsidRPr="00B06191">
        <w:rPr>
          <w:rFonts w:ascii="Trebuchet MS" w:hAnsi="Trebuchet MS" w:cstheme="majorBidi"/>
          <w:sz w:val="24"/>
          <w:szCs w:val="24"/>
          <w:lang w:val="id-ID"/>
        </w:rPr>
        <w:t>Kolokasi berarti menunjukkan relasi hubungan yang terbentuk dari satu kata dengan kata yang lain yang terletak bersebelahan, baik dalam frasa, klausa maupun dalam kalimat.</w:t>
      </w:r>
      <w:r w:rsidR="00541D41" w:rsidRPr="00B06191">
        <w:rPr>
          <w:rStyle w:val="FootnoteReference"/>
          <w:rFonts w:ascii="Trebuchet MS" w:hAnsi="Trebuchet MS"/>
        </w:rPr>
        <w:footnoteReference w:id="5"/>
      </w:r>
      <w:r w:rsidR="00541D41" w:rsidRPr="00B06191">
        <w:rPr>
          <w:rFonts w:ascii="Trebuchet MS" w:hAnsi="Trebuchet MS" w:cstheme="majorBidi"/>
          <w:sz w:val="24"/>
          <w:szCs w:val="24"/>
          <w:lang w:val="id-ID"/>
        </w:rPr>
        <w:t xml:space="preserve"> Adapun </w:t>
      </w:r>
      <w:r w:rsidR="00541D41" w:rsidRPr="00B06191">
        <w:rPr>
          <w:rFonts w:ascii="Trebuchet MS" w:hAnsi="Trebuchet MS"/>
          <w:sz w:val="24"/>
          <w:szCs w:val="20"/>
          <w:lang w:val="id-ID"/>
        </w:rPr>
        <w:t xml:space="preserve">menurut Kridalaksana, kolokasi adalah asosiasi yang konsisten antara kata dengan kata lain yang memiliki kecenderungan untuk </w:t>
      </w:r>
      <w:r w:rsidR="00B47188" w:rsidRPr="00B06191">
        <w:rPr>
          <w:rFonts w:ascii="Trebuchet MS" w:hAnsi="Trebuchet MS"/>
          <w:sz w:val="24"/>
          <w:szCs w:val="20"/>
          <w:lang w:val="id-ID"/>
        </w:rPr>
        <w:t>muncul</w:t>
      </w:r>
      <w:r w:rsidR="00541D41" w:rsidRPr="00B06191">
        <w:rPr>
          <w:rFonts w:ascii="Trebuchet MS" w:hAnsi="Trebuchet MS"/>
          <w:sz w:val="24"/>
          <w:szCs w:val="20"/>
          <w:lang w:val="id-ID"/>
        </w:rPr>
        <w:t xml:space="preserve"> bersamaan dalam suatu kalimat.</w:t>
      </w:r>
      <w:r w:rsidR="00541D41" w:rsidRPr="00B06191">
        <w:rPr>
          <w:rStyle w:val="FootnoteReference"/>
          <w:rFonts w:ascii="Trebuchet MS" w:hAnsi="Trebuchet MS"/>
        </w:rPr>
        <w:footnoteReference w:id="6"/>
      </w:r>
    </w:p>
    <w:p w14:paraId="61FABAC7" w14:textId="0427EA89" w:rsidR="00206CDF" w:rsidRPr="00B06191" w:rsidRDefault="00541D41" w:rsidP="00206CDF">
      <w:pPr>
        <w:pStyle w:val="NormalWeb"/>
        <w:spacing w:after="0" w:line="276" w:lineRule="auto"/>
        <w:ind w:firstLine="720"/>
        <w:jc w:val="both"/>
        <w:rPr>
          <w:rFonts w:ascii="Trebuchet MS" w:eastAsia="Times New Roman" w:hAnsi="Trebuchet MS"/>
          <w:lang w:val="id-ID" w:eastAsia="en-ID"/>
        </w:rPr>
      </w:pPr>
      <w:r w:rsidRPr="00B06191">
        <w:rPr>
          <w:rFonts w:ascii="Trebuchet MS" w:hAnsi="Trebuchet MS"/>
          <w:szCs w:val="20"/>
          <w:lang w:val="id-ID"/>
        </w:rPr>
        <w:t>Dalam bahasa Arab, kolokasi memiliki kekhasan struktur yang menuntut pemahaman mendalam, terutama ketika digunakan dalam konteks teknis seperti diplomasi.</w:t>
      </w:r>
      <w:r w:rsidRPr="00B06191">
        <w:rPr>
          <w:rFonts w:ascii="Trebuchet MS" w:eastAsia="Calibri" w:hAnsi="Trebuchet MS"/>
          <w:spacing w:val="-4"/>
          <w:sz w:val="22"/>
          <w:szCs w:val="18"/>
          <w:lang w:val="id-ID"/>
        </w:rPr>
        <w:t xml:space="preserve"> </w:t>
      </w:r>
      <w:r w:rsidR="00206CDF" w:rsidRPr="00B06191">
        <w:rPr>
          <w:rFonts w:ascii="Trebuchet MS" w:hAnsi="Trebuchet MS"/>
          <w:szCs w:val="20"/>
          <w:lang w:val="id-ID"/>
        </w:rPr>
        <w:t>Kolokasi dalam bahasa Arab dikenal dengan istilah</w:t>
      </w:r>
      <w:r w:rsidR="00FA3651" w:rsidRPr="00B06191">
        <w:rPr>
          <w:rFonts w:ascii="Trebuchet MS" w:hAnsi="Trebuchet MS"/>
          <w:szCs w:val="20"/>
          <w:lang w:val="id-ID"/>
        </w:rPr>
        <w:t xml:space="preserve"> </w:t>
      </w:r>
      <w:r w:rsidR="00FA3651" w:rsidRPr="00B06191">
        <w:rPr>
          <w:rFonts w:ascii="Trebuchet MS" w:hAnsi="Trebuchet MS"/>
          <w:i/>
          <w:iCs/>
          <w:szCs w:val="20"/>
          <w:lang w:val="id-ID"/>
        </w:rPr>
        <w:t>al-Mu</w:t>
      </w:r>
      <w:r w:rsidR="00FA3651" w:rsidRPr="00B06191">
        <w:rPr>
          <w:rFonts w:ascii="Calibri" w:hAnsi="Calibri" w:cs="Calibri"/>
          <w:i/>
          <w:iCs/>
          <w:szCs w:val="20"/>
          <w:lang w:val="id-ID"/>
        </w:rPr>
        <w:t>ṣṭ</w:t>
      </w:r>
      <w:r w:rsidR="00FA3651" w:rsidRPr="00B06191">
        <w:rPr>
          <w:rFonts w:ascii="Trebuchet MS" w:hAnsi="Trebuchet MS"/>
          <w:i/>
          <w:iCs/>
          <w:szCs w:val="20"/>
          <w:lang w:val="id-ID"/>
        </w:rPr>
        <w:t>ala</w:t>
      </w:r>
      <w:r w:rsidR="00FA3651" w:rsidRPr="00B06191">
        <w:rPr>
          <w:rFonts w:ascii="Calibri" w:hAnsi="Calibri" w:cs="Calibri"/>
          <w:i/>
          <w:iCs/>
          <w:szCs w:val="20"/>
          <w:lang w:val="id-ID"/>
        </w:rPr>
        <w:t>ḥ</w:t>
      </w:r>
      <w:r w:rsidR="00FA3651" w:rsidRPr="00B06191">
        <w:rPr>
          <w:rFonts w:ascii="Trebuchet MS" w:hAnsi="Trebuchet MS"/>
          <w:i/>
          <w:iCs/>
          <w:szCs w:val="20"/>
          <w:lang w:val="id-ID"/>
        </w:rPr>
        <w:t>āt</w:t>
      </w:r>
      <w:r w:rsidR="00206CDF" w:rsidRPr="00B06191">
        <w:rPr>
          <w:rFonts w:ascii="Trebuchet MS" w:hAnsi="Trebuchet MS"/>
          <w:i/>
          <w:iCs/>
          <w:szCs w:val="20"/>
          <w:lang w:val="id-ID"/>
        </w:rPr>
        <w:t xml:space="preserve">. </w:t>
      </w:r>
      <w:r w:rsidR="00206CDF" w:rsidRPr="00B06191">
        <w:rPr>
          <w:rFonts w:ascii="Trebuchet MS" w:hAnsi="Trebuchet MS"/>
          <w:szCs w:val="20"/>
          <w:lang w:val="id-ID"/>
        </w:rPr>
        <w:t>Menurut Ghazala seorang ahli linguis Arab, Kolokasi adalah dua kata atau lebih yang secara lazim berdampingan pada suatu bahasa.</w:t>
      </w:r>
      <w:r w:rsidR="00206CDF" w:rsidRPr="00B06191">
        <w:rPr>
          <w:rStyle w:val="FootnoteReference"/>
          <w:rFonts w:ascii="Trebuchet MS" w:hAnsi="Trebuchet MS"/>
        </w:rPr>
        <w:footnoteReference w:id="7"/>
      </w:r>
      <w:r w:rsidR="00206CDF" w:rsidRPr="00B06191">
        <w:rPr>
          <w:rFonts w:ascii="Trebuchet MS" w:hAnsi="Trebuchet MS"/>
          <w:szCs w:val="20"/>
          <w:lang w:val="id-ID"/>
        </w:rPr>
        <w:t xml:space="preserve"> </w:t>
      </w:r>
      <w:r w:rsidR="00206CDF" w:rsidRPr="00B06191">
        <w:rPr>
          <w:rFonts w:ascii="Trebuchet MS" w:hAnsi="Trebuchet MS"/>
          <w:lang w:val="id-ID"/>
        </w:rPr>
        <w:t xml:space="preserve">Ahli linguis Barat bernama </w:t>
      </w:r>
      <w:r w:rsidR="00206CDF" w:rsidRPr="00B06191">
        <w:rPr>
          <w:rFonts w:ascii="Trebuchet MS" w:hAnsi="Trebuchet MS" w:cstheme="majorBidi"/>
          <w:lang w:val="id-ID"/>
        </w:rPr>
        <w:t xml:space="preserve">Benson membagi jenis kolokasi menjadi dua jenis, yaitu kolokasi </w:t>
      </w:r>
      <w:r w:rsidR="00206CDF" w:rsidRPr="00B06191">
        <w:rPr>
          <w:rFonts w:ascii="Trebuchet MS" w:hAnsi="Trebuchet MS" w:cstheme="majorBidi"/>
          <w:lang w:val="id-ID"/>
        </w:rPr>
        <w:lastRenderedPageBreak/>
        <w:t xml:space="preserve">gramatikal dan kolokasi leksikal. Perbedaan dari kedua jenis kolokasi tersebut </w:t>
      </w:r>
      <w:r w:rsidR="008534FF" w:rsidRPr="00B06191">
        <w:rPr>
          <w:rFonts w:ascii="Trebuchet MS" w:hAnsi="Trebuchet MS" w:cstheme="majorBidi"/>
          <w:lang w:val="id-ID"/>
        </w:rPr>
        <w:t>adalah kolokasi gramatikal mengandung preposisi, sedangkan kolokasi leksikal tidak</w:t>
      </w:r>
      <w:r w:rsidR="00206CDF" w:rsidRPr="00B06191">
        <w:rPr>
          <w:rFonts w:ascii="Trebuchet MS" w:hAnsi="Trebuchet MS" w:cstheme="majorBidi"/>
          <w:lang w:val="id-ID"/>
        </w:rPr>
        <w:t xml:space="preserve">. </w:t>
      </w:r>
      <w:r w:rsidR="00206CDF" w:rsidRPr="00B06191">
        <w:rPr>
          <w:rFonts w:ascii="Trebuchet MS" w:eastAsia="Times New Roman" w:hAnsi="Trebuchet MS"/>
          <w:lang w:val="id-ID" w:eastAsia="en-ID"/>
        </w:rPr>
        <w:t xml:space="preserve">Kolokasi leksikal merujuk pada frasa yang terbentuk dari kombinasi kata-kata seperti nomina, adjektiva, verba, dan adverbia. </w:t>
      </w:r>
      <w:r w:rsidR="004D36AE" w:rsidRPr="00B06191">
        <w:rPr>
          <w:rFonts w:ascii="Trebuchet MS" w:eastAsia="Times New Roman" w:hAnsi="Trebuchet MS"/>
          <w:lang w:val="id-ID" w:eastAsia="en-ID"/>
        </w:rPr>
        <w:t>Se</w:t>
      </w:r>
      <w:r w:rsidR="00206CDF" w:rsidRPr="00B06191">
        <w:rPr>
          <w:rFonts w:ascii="Trebuchet MS" w:eastAsia="Times New Roman" w:hAnsi="Trebuchet MS"/>
          <w:lang w:val="id-ID" w:eastAsia="en-ID"/>
        </w:rPr>
        <w:t xml:space="preserve">tiap unsur </w:t>
      </w:r>
      <w:r w:rsidR="004D36AE" w:rsidRPr="00B06191">
        <w:rPr>
          <w:rFonts w:ascii="Trebuchet MS" w:eastAsia="Times New Roman" w:hAnsi="Trebuchet MS"/>
          <w:lang w:val="id-ID" w:eastAsia="en-ID"/>
        </w:rPr>
        <w:t xml:space="preserve">kolokasi ini </w:t>
      </w:r>
      <w:r w:rsidR="00206CDF" w:rsidRPr="00B06191">
        <w:rPr>
          <w:rFonts w:ascii="Trebuchet MS" w:eastAsia="Times New Roman" w:hAnsi="Trebuchet MS"/>
          <w:lang w:val="id-ID" w:eastAsia="en-ID"/>
        </w:rPr>
        <w:t>memiliki makna leksikal tertentu.</w:t>
      </w:r>
      <w:r w:rsidR="008534FF" w:rsidRPr="00B06191">
        <w:rPr>
          <w:rStyle w:val="FootnoteReference"/>
          <w:rFonts w:ascii="Trebuchet MS" w:hAnsi="Trebuchet MS"/>
        </w:rPr>
        <w:footnoteReference w:id="8"/>
      </w:r>
      <w:r w:rsidR="00206CDF" w:rsidRPr="00B06191">
        <w:rPr>
          <w:rFonts w:ascii="Trebuchet MS" w:eastAsia="Times New Roman" w:hAnsi="Trebuchet MS"/>
          <w:lang w:val="id-ID" w:eastAsia="en-ID"/>
        </w:rPr>
        <w:t xml:space="preserve"> </w:t>
      </w:r>
    </w:p>
    <w:p w14:paraId="2889E05E" w14:textId="1EFC90E5" w:rsidR="00496F5B" w:rsidRPr="00B06191" w:rsidRDefault="00496F5B" w:rsidP="00496F5B">
      <w:pPr>
        <w:pStyle w:val="NormalWeb"/>
        <w:spacing w:after="0" w:line="276" w:lineRule="auto"/>
        <w:ind w:firstLine="720"/>
        <w:jc w:val="both"/>
        <w:rPr>
          <w:rFonts w:ascii="Trebuchet MS" w:hAnsi="Trebuchet MS"/>
          <w:lang w:val="id-ID"/>
        </w:rPr>
      </w:pPr>
      <w:r w:rsidRPr="00B06191">
        <w:rPr>
          <w:rFonts w:ascii="Trebuchet MS" w:eastAsia="Times New Roman" w:hAnsi="Trebuchet MS"/>
          <w:lang w:val="id-ID" w:eastAsia="en-ID"/>
        </w:rPr>
        <w:t>Makna leksikal adalah makna yang tidak terpengaruh dengan fungsi gramatikal yang sering disebut sebagai makna kamus.</w:t>
      </w:r>
      <w:r w:rsidRPr="00B06191">
        <w:rPr>
          <w:rStyle w:val="FootnoteReference"/>
          <w:rFonts w:ascii="Trebuchet MS" w:eastAsia="Times New Roman" w:hAnsi="Trebuchet MS"/>
          <w:lang w:val="id-ID" w:eastAsia="en-ID"/>
        </w:rPr>
        <w:footnoteReference w:id="9"/>
      </w:r>
      <w:r w:rsidRPr="00B06191">
        <w:rPr>
          <w:rFonts w:ascii="Trebuchet MS" w:hAnsi="Trebuchet MS"/>
          <w:lang w:val="id-ID"/>
        </w:rPr>
        <w:t xml:space="preserve"> Adapun makna konseptual yang juga dikenal sebagai makna denotatif atau kognitif, merupakan bentuk makna paling mendasar yang memiliki sifat sistematis dan objektif, serta berperan penting dalam proses komunikasi bahasa. Menurut Leech (1981), makna konseptual menempati posisi sentral dalam struktur bahasa karena kemampuannya untuk menyampaikan makna secara tepat.</w:t>
      </w:r>
      <w:r w:rsidRPr="00B06191">
        <w:rPr>
          <w:rStyle w:val="FootnoteReference"/>
          <w:rFonts w:ascii="Trebuchet MS" w:hAnsi="Trebuchet MS"/>
          <w:lang w:val="id-ID"/>
        </w:rPr>
        <w:footnoteReference w:id="10"/>
      </w:r>
      <w:r w:rsidRPr="00B06191">
        <w:rPr>
          <w:rFonts w:ascii="Trebuchet MS" w:hAnsi="Trebuchet MS"/>
          <w:lang w:val="id-ID"/>
        </w:rPr>
        <w:t xml:space="preserve"> Makna konseptual dapat dipahami melalui keterkaitannya dengan tataran kebahasaan, yakni dengan membandingkan satu unsur bahasa dengan unsur lainnya. Chaer mendefinisikan makna konseptual sebagai makna yang selaras dengan konsep dan referennya serta tidak dipengaruhi oleh asosiasi tambahan atau konteks tertentu.</w:t>
      </w:r>
      <w:r w:rsidRPr="00B06191">
        <w:rPr>
          <w:rStyle w:val="FootnoteReference"/>
          <w:rFonts w:ascii="Trebuchet MS" w:hAnsi="Trebuchet MS"/>
          <w:lang w:val="id-ID"/>
        </w:rPr>
        <w:t xml:space="preserve"> </w:t>
      </w:r>
      <w:r w:rsidRPr="00B06191">
        <w:rPr>
          <w:rStyle w:val="FootnoteReference"/>
          <w:rFonts w:ascii="Trebuchet MS" w:hAnsi="Trebuchet MS"/>
          <w:lang w:val="id-ID"/>
        </w:rPr>
        <w:footnoteReference w:id="11"/>
      </w:r>
      <w:r w:rsidRPr="00B06191">
        <w:rPr>
          <w:rFonts w:ascii="Trebuchet MS" w:hAnsi="Trebuchet MS"/>
          <w:lang w:val="id-ID"/>
        </w:rPr>
        <w:t xml:space="preserve"> Dalam kaitannya dengan </w:t>
      </w:r>
      <w:r w:rsidRPr="00B06191">
        <w:rPr>
          <w:rStyle w:val="Strong"/>
          <w:rFonts w:ascii="Trebuchet MS" w:hAnsi="Trebuchet MS"/>
          <w:b w:val="0"/>
          <w:bCs w:val="0"/>
          <w:lang w:val="id-ID"/>
        </w:rPr>
        <w:t>kolokasi dengan pola nomina + nomina tidak</w:t>
      </w:r>
      <w:r w:rsidRPr="00B06191">
        <w:rPr>
          <w:rStyle w:val="Strong"/>
          <w:rFonts w:ascii="Trebuchet MS" w:hAnsi="Trebuchet MS"/>
          <w:lang w:val="id-ID"/>
        </w:rPr>
        <w:t xml:space="preserve"> </w:t>
      </w:r>
      <w:r w:rsidRPr="00B06191">
        <w:rPr>
          <w:rStyle w:val="Strong"/>
          <w:rFonts w:ascii="Trebuchet MS" w:hAnsi="Trebuchet MS"/>
          <w:b w:val="0"/>
          <w:bCs w:val="0"/>
          <w:lang w:val="id-ID"/>
        </w:rPr>
        <w:t>membentuk</w:t>
      </w:r>
      <w:r w:rsidRPr="00B06191">
        <w:rPr>
          <w:rStyle w:val="Strong"/>
          <w:rFonts w:ascii="Trebuchet MS" w:hAnsi="Trebuchet MS"/>
          <w:lang w:val="id-ID"/>
        </w:rPr>
        <w:t xml:space="preserve"> </w:t>
      </w:r>
      <w:r w:rsidRPr="00B06191">
        <w:rPr>
          <w:rStyle w:val="Strong"/>
          <w:rFonts w:ascii="Trebuchet MS" w:hAnsi="Trebuchet MS"/>
          <w:b w:val="0"/>
          <w:bCs w:val="0"/>
          <w:lang w:val="id-ID"/>
        </w:rPr>
        <w:t xml:space="preserve">makna </w:t>
      </w:r>
      <w:r w:rsidRPr="00B06191">
        <w:rPr>
          <w:rFonts w:ascii="Trebuchet MS" w:hAnsi="Trebuchet MS"/>
          <w:lang w:val="id-ID"/>
        </w:rPr>
        <w:t>idiom. Masing-masing leksem</w:t>
      </w:r>
      <w:r w:rsidRPr="00B06191">
        <w:rPr>
          <w:rFonts w:ascii="Trebuchet MS" w:hAnsi="Trebuchet MS"/>
          <w:b/>
          <w:bCs/>
          <w:lang w:val="id-ID"/>
        </w:rPr>
        <w:t xml:space="preserve"> </w:t>
      </w:r>
      <w:r w:rsidRPr="00B06191">
        <w:rPr>
          <w:rStyle w:val="Strong"/>
          <w:rFonts w:ascii="Trebuchet MS" w:hAnsi="Trebuchet MS"/>
          <w:b w:val="0"/>
          <w:bCs w:val="0"/>
          <w:lang w:val="id-ID"/>
        </w:rPr>
        <w:t>tetap mempertahankan makna konseptualnya sendiri</w:t>
      </w:r>
      <w:r w:rsidRPr="00B06191">
        <w:rPr>
          <w:rFonts w:ascii="Trebuchet MS" w:hAnsi="Trebuchet MS"/>
          <w:b/>
          <w:bCs/>
          <w:lang w:val="id-ID"/>
        </w:rPr>
        <w:t>,</w:t>
      </w:r>
      <w:r w:rsidRPr="00B06191">
        <w:rPr>
          <w:rFonts w:ascii="Trebuchet MS" w:hAnsi="Trebuchet MS"/>
          <w:lang w:val="id-ID"/>
        </w:rPr>
        <w:t xml:space="preserve"> dan hubungan antarleksem tersebut bersifat struktural–leksikal, bukan relasional-semantik. Makna yang muncul dari kolokasi bukan makna baru yang bergantung pada hubungan antarleksem.</w:t>
      </w:r>
    </w:p>
    <w:p w14:paraId="2D3D2406" w14:textId="0A84E236" w:rsidR="008B7E45" w:rsidRPr="00B06191" w:rsidRDefault="0065628D" w:rsidP="00DA67D1">
      <w:pPr>
        <w:pStyle w:val="NormalWeb"/>
        <w:spacing w:after="0" w:line="276" w:lineRule="auto"/>
        <w:ind w:firstLine="720"/>
        <w:jc w:val="both"/>
        <w:rPr>
          <w:rFonts w:ascii="Trebuchet MS" w:hAnsi="Trebuchet MS"/>
          <w:i/>
          <w:iCs/>
          <w:szCs w:val="20"/>
          <w:lang w:val="id-ID"/>
        </w:rPr>
      </w:pPr>
      <w:r w:rsidRPr="00B06191">
        <w:rPr>
          <w:rFonts w:ascii="Trebuchet MS" w:hAnsi="Trebuchet MS"/>
          <w:lang w:val="id-ID"/>
        </w:rPr>
        <w:t>Terdapat beberapa</w:t>
      </w:r>
      <w:r w:rsidR="00E36B88" w:rsidRPr="00B06191">
        <w:rPr>
          <w:rFonts w:ascii="Trebuchet MS" w:hAnsi="Trebuchet MS"/>
          <w:lang w:val="id-ID"/>
        </w:rPr>
        <w:t xml:space="preserve"> penelitian </w:t>
      </w:r>
      <w:r w:rsidRPr="00B06191">
        <w:rPr>
          <w:rFonts w:ascii="Trebuchet MS" w:hAnsi="Trebuchet MS"/>
          <w:lang w:val="id-ID"/>
        </w:rPr>
        <w:t xml:space="preserve">sejenis dengan penelitian ini yaitu, </w:t>
      </w:r>
      <w:r w:rsidR="0023206D" w:rsidRPr="00B06191">
        <w:rPr>
          <w:rFonts w:ascii="Trebuchet MS" w:hAnsi="Trebuchet MS"/>
          <w:lang w:val="id-ID"/>
        </w:rPr>
        <w:t xml:space="preserve">artikel </w:t>
      </w:r>
      <w:r w:rsidR="003178E4" w:rsidRPr="00B06191">
        <w:rPr>
          <w:rFonts w:ascii="Trebuchet MS" w:hAnsi="Trebuchet MS"/>
          <w:lang w:val="id-ID"/>
        </w:rPr>
        <w:t xml:space="preserve">dengan judul </w:t>
      </w:r>
      <w:r w:rsidR="008534FF" w:rsidRPr="00B06191">
        <w:rPr>
          <w:rFonts w:ascii="Trebuchet MS" w:hAnsi="Trebuchet MS"/>
          <w:lang w:val="id-ID"/>
        </w:rPr>
        <w:t>“</w:t>
      </w:r>
      <w:r w:rsidR="001617C8" w:rsidRPr="00B06191">
        <w:rPr>
          <w:rFonts w:ascii="Trebuchet MS" w:hAnsi="Trebuchet MS"/>
          <w:lang w:val="id-ID"/>
        </w:rPr>
        <w:t>Kolokasi Leksikon Bernuansa Negatif Terhadap Program Pemerintah: Studi Kasus Media Sosial Instagram</w:t>
      </w:r>
      <w:r w:rsidR="008534FF" w:rsidRPr="00B06191">
        <w:rPr>
          <w:rFonts w:ascii="Trebuchet MS" w:hAnsi="Trebuchet MS"/>
          <w:lang w:val="id-ID"/>
        </w:rPr>
        <w:t>”</w:t>
      </w:r>
      <w:r w:rsidR="006E3D9D" w:rsidRPr="00B06191">
        <w:rPr>
          <w:rFonts w:ascii="Trebuchet MS" w:hAnsi="Trebuchet MS"/>
          <w:lang w:val="id-ID"/>
        </w:rPr>
        <w:t xml:space="preserve"> oleh Ririn Sulistyowati</w:t>
      </w:r>
      <w:r w:rsidR="004F23B3" w:rsidRPr="00B06191">
        <w:rPr>
          <w:rFonts w:ascii="Trebuchet MS" w:hAnsi="Trebuchet MS"/>
          <w:lang w:val="id-ID"/>
        </w:rPr>
        <w:t xml:space="preserve"> pada tahun 2023</w:t>
      </w:r>
      <w:r w:rsidRPr="00B06191">
        <w:rPr>
          <w:rFonts w:ascii="Trebuchet MS" w:hAnsi="Trebuchet MS"/>
          <w:lang w:val="id-ID"/>
        </w:rPr>
        <w:t xml:space="preserve">. </w:t>
      </w:r>
      <w:r w:rsidR="00BC67D6" w:rsidRPr="00B06191">
        <w:rPr>
          <w:rFonts w:ascii="Trebuchet MS" w:hAnsi="Trebuchet MS"/>
          <w:lang w:val="id-ID"/>
        </w:rPr>
        <w:t>Penelitian tersebut men</w:t>
      </w:r>
      <w:r w:rsidR="00C021A8" w:rsidRPr="00B06191">
        <w:rPr>
          <w:rFonts w:ascii="Trebuchet MS" w:hAnsi="Trebuchet MS"/>
          <w:lang w:val="id-ID"/>
        </w:rPr>
        <w:t xml:space="preserve">eliti 3 aspek, yaitu </w:t>
      </w:r>
      <w:r w:rsidR="00E0229F" w:rsidRPr="00B06191">
        <w:rPr>
          <w:rFonts w:ascii="Trebuchet MS" w:hAnsi="Trebuchet MS"/>
          <w:lang w:val="id-ID"/>
        </w:rPr>
        <w:t xml:space="preserve">pada </w:t>
      </w:r>
      <w:r w:rsidR="00C021A8" w:rsidRPr="00B06191">
        <w:rPr>
          <w:rFonts w:ascii="Trebuchet MS" w:hAnsi="Trebuchet MS"/>
          <w:lang w:val="id-ID"/>
        </w:rPr>
        <w:t xml:space="preserve">pola koloksi, jenis kolokasi, dan makna kolokasi. </w:t>
      </w:r>
      <w:r w:rsidR="009F549C" w:rsidRPr="00B06191">
        <w:rPr>
          <w:rFonts w:ascii="Trebuchet MS" w:hAnsi="Trebuchet MS"/>
          <w:lang w:val="id-ID"/>
        </w:rPr>
        <w:t xml:space="preserve">Hasil dari penelitian ini menunjukkan adanya 10 pola kolokasi pada komentar negatif terhadap </w:t>
      </w:r>
      <w:r w:rsidR="00B83227" w:rsidRPr="00B06191">
        <w:rPr>
          <w:rFonts w:ascii="Trebuchet MS" w:hAnsi="Trebuchet MS"/>
          <w:lang w:val="id-ID"/>
        </w:rPr>
        <w:t xml:space="preserve">beberapa akun instagram </w:t>
      </w:r>
      <w:r w:rsidR="009F549C" w:rsidRPr="00B06191">
        <w:rPr>
          <w:rFonts w:ascii="Trebuchet MS" w:hAnsi="Trebuchet MS"/>
          <w:lang w:val="id-ID"/>
        </w:rPr>
        <w:t>pemerintahan.</w:t>
      </w:r>
      <w:r w:rsidR="00606734" w:rsidRPr="00B06191">
        <w:rPr>
          <w:rFonts w:ascii="Trebuchet MS" w:hAnsi="Trebuchet MS"/>
          <w:lang w:val="id-ID"/>
        </w:rPr>
        <w:t xml:space="preserve"> Pola yang paling banyak ditemukan adalah </w:t>
      </w:r>
      <w:r w:rsidR="005C7C2D" w:rsidRPr="00B06191">
        <w:rPr>
          <w:rFonts w:ascii="Trebuchet MS" w:hAnsi="Trebuchet MS"/>
          <w:lang w:val="id-ID"/>
        </w:rPr>
        <w:t xml:space="preserve">nomina + nomina dan </w:t>
      </w:r>
      <w:r w:rsidR="00606734" w:rsidRPr="00B06191">
        <w:rPr>
          <w:rFonts w:ascii="Trebuchet MS" w:hAnsi="Trebuchet MS"/>
          <w:lang w:val="id-ID"/>
        </w:rPr>
        <w:t>verba + nomina</w:t>
      </w:r>
      <w:r w:rsidR="00995BC0" w:rsidRPr="00B06191">
        <w:rPr>
          <w:rFonts w:ascii="Trebuchet MS" w:hAnsi="Trebuchet MS"/>
          <w:lang w:val="id-ID"/>
        </w:rPr>
        <w:t xml:space="preserve"> dengan frekuensi jenis kolokasi leksikal lebih banyak dibandingkan jenis gramatikal, serta makna </w:t>
      </w:r>
      <w:r w:rsidR="00926430" w:rsidRPr="00B06191">
        <w:rPr>
          <w:rFonts w:ascii="Trebuchet MS" w:hAnsi="Trebuchet MS"/>
          <w:lang w:val="id-ID"/>
        </w:rPr>
        <w:t xml:space="preserve">non-idiomatis </w:t>
      </w:r>
      <w:r w:rsidR="00747E73" w:rsidRPr="00B06191">
        <w:rPr>
          <w:rFonts w:ascii="Trebuchet MS" w:hAnsi="Trebuchet MS"/>
          <w:lang w:val="id-ID"/>
        </w:rPr>
        <w:t>paling mendominasi dari data yang dikumpulkan.</w:t>
      </w:r>
      <w:r w:rsidR="000D0371" w:rsidRPr="00B06191">
        <w:rPr>
          <w:rStyle w:val="FootnoteReference"/>
          <w:rFonts w:ascii="Trebuchet MS" w:hAnsi="Trebuchet MS"/>
        </w:rPr>
        <w:footnoteReference w:id="12"/>
      </w:r>
      <w:r w:rsidR="005C7C2D" w:rsidRPr="00B06191">
        <w:rPr>
          <w:rFonts w:ascii="Trebuchet MS" w:hAnsi="Trebuchet MS"/>
          <w:lang w:val="id-ID"/>
        </w:rPr>
        <w:t xml:space="preserve"> Perbedaan dengan penelitian ini adalah </w:t>
      </w:r>
      <w:r w:rsidR="00380F6D" w:rsidRPr="00B06191">
        <w:rPr>
          <w:rFonts w:ascii="Trebuchet MS" w:hAnsi="Trebuchet MS"/>
          <w:lang w:val="id-ID"/>
        </w:rPr>
        <w:t xml:space="preserve">mengkaji </w:t>
      </w:r>
      <w:r w:rsidR="00380F6D" w:rsidRPr="00B06191">
        <w:rPr>
          <w:rFonts w:ascii="Trebuchet MS" w:hAnsi="Trebuchet MS"/>
          <w:lang w:val="id-ID"/>
        </w:rPr>
        <w:lastRenderedPageBreak/>
        <w:t>kolokasi yang</w:t>
      </w:r>
      <w:r w:rsidR="005C7C2D" w:rsidRPr="00B06191">
        <w:rPr>
          <w:rFonts w:ascii="Trebuchet MS" w:hAnsi="Trebuchet MS"/>
          <w:lang w:val="id-ID"/>
        </w:rPr>
        <w:t xml:space="preserve"> dibatasi pada pola nomina + nomina saja </w:t>
      </w:r>
      <w:r w:rsidR="00990875" w:rsidRPr="00B06191">
        <w:rPr>
          <w:rFonts w:ascii="Trebuchet MS" w:hAnsi="Trebuchet MS"/>
          <w:lang w:val="id-ID"/>
        </w:rPr>
        <w:t xml:space="preserve">dan mengambil data sumber </w:t>
      </w:r>
      <w:r w:rsidR="00BD09D7" w:rsidRPr="00B06191">
        <w:rPr>
          <w:rFonts w:ascii="Trebuchet MS" w:hAnsi="Trebuchet MS"/>
          <w:lang w:val="id-ID"/>
        </w:rPr>
        <w:t>dalam</w:t>
      </w:r>
      <w:r w:rsidR="00380F6D" w:rsidRPr="00B06191">
        <w:rPr>
          <w:rFonts w:ascii="Trebuchet MS" w:hAnsi="Trebuchet MS"/>
          <w:lang w:val="id-ID"/>
        </w:rPr>
        <w:t xml:space="preserve"> </w:t>
      </w:r>
      <w:r w:rsidR="008F2936" w:rsidRPr="00B06191">
        <w:rPr>
          <w:rFonts w:ascii="Trebuchet MS" w:hAnsi="Trebuchet MS"/>
          <w:lang w:val="id-ID"/>
        </w:rPr>
        <w:t>kitab</w:t>
      </w:r>
      <w:r w:rsidR="00573CE2" w:rsidRPr="00B06191">
        <w:rPr>
          <w:rFonts w:ascii="Trebuchet MS" w:hAnsi="Trebuchet MS"/>
          <w:lang w:val="id-ID"/>
        </w:rPr>
        <w:t xml:space="preserve"> </w:t>
      </w:r>
      <w:bookmarkStart w:id="0" w:name="_Hlk216941238"/>
      <w:r w:rsidR="00DA67D1" w:rsidRPr="00717216">
        <w:rPr>
          <w:rFonts w:ascii="Trebuchet MS" w:hAnsi="Trebuchet MS"/>
          <w:i/>
          <w:iCs/>
          <w:lang w:val="id-ID"/>
        </w:rPr>
        <w:t>Mu</w:t>
      </w:r>
      <w:r w:rsidR="00DA67D1" w:rsidRPr="00717216">
        <w:rPr>
          <w:rFonts w:ascii="Calibri" w:hAnsi="Calibri" w:cs="Calibri"/>
          <w:i/>
          <w:iCs/>
          <w:lang w:val="id-ID"/>
        </w:rPr>
        <w:t>ṣṭ</w:t>
      </w:r>
      <w:r w:rsidR="00DA67D1" w:rsidRPr="00717216">
        <w:rPr>
          <w:rFonts w:ascii="Trebuchet MS" w:hAnsi="Trebuchet MS"/>
          <w:i/>
          <w:iCs/>
          <w:lang w:val="id-ID"/>
        </w:rPr>
        <w:t>ala</w:t>
      </w:r>
      <w:r w:rsidR="00DA67D1" w:rsidRPr="00717216">
        <w:rPr>
          <w:rFonts w:ascii="Calibri" w:hAnsi="Calibri" w:cs="Calibri"/>
          <w:i/>
          <w:iCs/>
          <w:lang w:val="id-ID"/>
        </w:rPr>
        <w:t>ḥ</w:t>
      </w:r>
      <w:r w:rsidR="00DA67D1" w:rsidRPr="00717216">
        <w:rPr>
          <w:rFonts w:ascii="Trebuchet MS" w:hAnsi="Trebuchet MS"/>
          <w:i/>
          <w:iCs/>
          <w:lang w:val="id-ID"/>
        </w:rPr>
        <w:t>āt al-Diblūmāsiyyah</w:t>
      </w:r>
      <w:r w:rsidR="00DA67D1">
        <w:rPr>
          <w:rFonts w:ascii="Trebuchet MS" w:hAnsi="Trebuchet MS"/>
          <w:lang w:val="id-ID"/>
        </w:rPr>
        <w:t>.</w:t>
      </w:r>
      <w:bookmarkEnd w:id="0"/>
    </w:p>
    <w:p w14:paraId="044F5F63" w14:textId="58A4A10D" w:rsidR="00716CD0" w:rsidRPr="00B06191" w:rsidRDefault="00716CD0" w:rsidP="00E03463">
      <w:pPr>
        <w:pStyle w:val="NormalWeb"/>
        <w:spacing w:after="0" w:line="276" w:lineRule="auto"/>
        <w:ind w:firstLine="720"/>
        <w:jc w:val="both"/>
        <w:rPr>
          <w:rFonts w:ascii="Trebuchet MS" w:hAnsi="Trebuchet MS"/>
          <w:szCs w:val="20"/>
          <w:lang w:val="id-ID"/>
        </w:rPr>
      </w:pPr>
      <w:r w:rsidRPr="00B06191">
        <w:rPr>
          <w:rFonts w:ascii="Trebuchet MS" w:hAnsi="Trebuchet MS"/>
          <w:szCs w:val="20"/>
          <w:lang w:val="id-ID"/>
        </w:rPr>
        <w:t xml:space="preserve">Artikel </w:t>
      </w:r>
      <w:r w:rsidR="001F3898" w:rsidRPr="00B06191">
        <w:rPr>
          <w:rFonts w:ascii="Trebuchet MS" w:hAnsi="Trebuchet MS"/>
          <w:szCs w:val="20"/>
          <w:lang w:val="id-ID"/>
        </w:rPr>
        <w:t>kedua berjudul Kolokasi pada Kata Cinta Berbasis Linguistik Korpus</w:t>
      </w:r>
      <w:r w:rsidR="00287F01" w:rsidRPr="00B06191">
        <w:rPr>
          <w:rFonts w:ascii="Trebuchet MS" w:hAnsi="Trebuchet MS"/>
          <w:szCs w:val="20"/>
          <w:lang w:val="id-ID"/>
        </w:rPr>
        <w:t xml:space="preserve"> oleh Budiawan, Fatin, dan Mualafina</w:t>
      </w:r>
      <w:r w:rsidR="004F23B3" w:rsidRPr="00B06191">
        <w:rPr>
          <w:rFonts w:ascii="Trebuchet MS" w:hAnsi="Trebuchet MS"/>
          <w:szCs w:val="20"/>
          <w:lang w:val="id-ID"/>
        </w:rPr>
        <w:t xml:space="preserve"> pada tahun 2024. </w:t>
      </w:r>
      <w:r w:rsidR="00BF1CCF" w:rsidRPr="00B06191">
        <w:rPr>
          <w:rFonts w:ascii="Trebuchet MS" w:hAnsi="Trebuchet MS"/>
          <w:szCs w:val="20"/>
          <w:lang w:val="id-ID"/>
        </w:rPr>
        <w:t xml:space="preserve">Penelitian ini </w:t>
      </w:r>
      <w:r w:rsidR="00243BDA" w:rsidRPr="00B06191">
        <w:rPr>
          <w:rFonts w:ascii="Trebuchet MS" w:hAnsi="Trebuchet MS"/>
          <w:szCs w:val="20"/>
          <w:lang w:val="id-ID"/>
        </w:rPr>
        <w:t xml:space="preserve">berbasis linguistik korpus yang </w:t>
      </w:r>
      <w:r w:rsidR="00BF1CCF" w:rsidRPr="00B06191">
        <w:rPr>
          <w:rFonts w:ascii="Trebuchet MS" w:hAnsi="Trebuchet MS"/>
          <w:szCs w:val="20"/>
          <w:lang w:val="id-ID"/>
        </w:rPr>
        <w:t xml:space="preserve">bertujuan untuk </w:t>
      </w:r>
      <w:r w:rsidR="00E07E16" w:rsidRPr="00B06191">
        <w:rPr>
          <w:rFonts w:ascii="Trebuchet MS" w:hAnsi="Trebuchet MS"/>
          <w:szCs w:val="20"/>
          <w:lang w:val="id-ID"/>
        </w:rPr>
        <w:t>menganalisis bentuk dan makna kolokasi pada kata cinta dengan</w:t>
      </w:r>
      <w:r w:rsidR="00243BDA" w:rsidRPr="00B06191">
        <w:rPr>
          <w:rFonts w:ascii="Trebuchet MS" w:hAnsi="Trebuchet MS"/>
          <w:szCs w:val="20"/>
          <w:lang w:val="id-ID"/>
        </w:rPr>
        <w:t xml:space="preserve"> melihat</w:t>
      </w:r>
      <w:r w:rsidR="00BA0C16" w:rsidRPr="00B06191">
        <w:rPr>
          <w:rFonts w:ascii="Trebuchet MS" w:hAnsi="Trebuchet MS"/>
          <w:szCs w:val="20"/>
          <w:lang w:val="id-ID"/>
        </w:rPr>
        <w:t xml:space="preserve"> kata yang men</w:t>
      </w:r>
      <w:r w:rsidR="00383053" w:rsidRPr="00B06191">
        <w:rPr>
          <w:rFonts w:ascii="Trebuchet MS" w:hAnsi="Trebuchet MS"/>
          <w:szCs w:val="20"/>
          <w:lang w:val="id-ID"/>
        </w:rPr>
        <w:t>dampingi menggunakan</w:t>
      </w:r>
      <w:r w:rsidR="00E07E16" w:rsidRPr="00B06191">
        <w:rPr>
          <w:rFonts w:ascii="Trebuchet MS" w:hAnsi="Trebuchet MS"/>
          <w:szCs w:val="20"/>
          <w:lang w:val="id-ID"/>
        </w:rPr>
        <w:t xml:space="preserve"> </w:t>
      </w:r>
      <w:r w:rsidR="003E369F" w:rsidRPr="00B06191">
        <w:rPr>
          <w:rFonts w:ascii="Trebuchet MS" w:hAnsi="Trebuchet MS"/>
          <w:i/>
          <w:iCs/>
          <w:szCs w:val="20"/>
          <w:lang w:val="id-ID"/>
        </w:rPr>
        <w:t>Leipzig Copora Collection.</w:t>
      </w:r>
      <w:r w:rsidR="00691375" w:rsidRPr="00B06191">
        <w:rPr>
          <w:rFonts w:ascii="Trebuchet MS" w:hAnsi="Trebuchet MS"/>
          <w:i/>
          <w:iCs/>
          <w:szCs w:val="20"/>
          <w:lang w:val="id-ID"/>
        </w:rPr>
        <w:t xml:space="preserve"> </w:t>
      </w:r>
      <w:r w:rsidR="003E369F" w:rsidRPr="00B06191">
        <w:rPr>
          <w:rFonts w:ascii="Trebuchet MS" w:hAnsi="Trebuchet MS"/>
          <w:szCs w:val="20"/>
          <w:lang w:val="id-ID"/>
        </w:rPr>
        <w:t>Hasil penelitian</w:t>
      </w:r>
      <w:r w:rsidR="00691375" w:rsidRPr="00B06191">
        <w:rPr>
          <w:rFonts w:ascii="Trebuchet MS" w:hAnsi="Trebuchet MS"/>
          <w:szCs w:val="20"/>
          <w:lang w:val="id-ID"/>
        </w:rPr>
        <w:t xml:space="preserve"> ini </w:t>
      </w:r>
      <w:r w:rsidR="00774133" w:rsidRPr="00B06191">
        <w:rPr>
          <w:rFonts w:ascii="Trebuchet MS" w:hAnsi="Trebuchet MS"/>
          <w:szCs w:val="20"/>
          <w:lang w:val="id-ID"/>
        </w:rPr>
        <w:t xml:space="preserve">adalah </w:t>
      </w:r>
      <w:r w:rsidR="003E369F" w:rsidRPr="00B06191">
        <w:rPr>
          <w:rFonts w:ascii="Trebuchet MS" w:hAnsi="Trebuchet MS"/>
          <w:szCs w:val="20"/>
          <w:lang w:val="id-ID"/>
        </w:rPr>
        <w:t xml:space="preserve">menunjukkan bahwa </w:t>
      </w:r>
      <w:r w:rsidR="00DB239D" w:rsidRPr="00B06191">
        <w:rPr>
          <w:rFonts w:ascii="Trebuchet MS" w:hAnsi="Trebuchet MS"/>
          <w:szCs w:val="20"/>
          <w:lang w:val="id-ID"/>
        </w:rPr>
        <w:t>kata cinta di dalam korpus tersebut memiliki bentuk kanan</w:t>
      </w:r>
      <w:r w:rsidR="00A12621" w:rsidRPr="00B06191">
        <w:rPr>
          <w:rFonts w:ascii="Trebuchet MS" w:hAnsi="Trebuchet MS"/>
          <w:szCs w:val="20"/>
          <w:lang w:val="id-ID"/>
        </w:rPr>
        <w:t xml:space="preserve"> (yang berada di</w:t>
      </w:r>
      <w:r w:rsidR="00DB239D" w:rsidRPr="00B06191">
        <w:rPr>
          <w:rFonts w:ascii="Trebuchet MS" w:hAnsi="Trebuchet MS"/>
          <w:szCs w:val="20"/>
          <w:lang w:val="id-ID"/>
        </w:rPr>
        <w:t xml:space="preserve"> </w:t>
      </w:r>
      <w:r w:rsidR="00A12621" w:rsidRPr="00B06191">
        <w:rPr>
          <w:rFonts w:ascii="Trebuchet MS" w:hAnsi="Trebuchet MS"/>
          <w:szCs w:val="20"/>
          <w:lang w:val="id-ID"/>
        </w:rPr>
        <w:t xml:space="preserve">kanan kata cinta) </w:t>
      </w:r>
      <w:r w:rsidR="00DB239D" w:rsidRPr="00B06191">
        <w:rPr>
          <w:rFonts w:ascii="Trebuchet MS" w:hAnsi="Trebuchet MS"/>
          <w:szCs w:val="20"/>
          <w:lang w:val="id-ID"/>
        </w:rPr>
        <w:t>dan kiri</w:t>
      </w:r>
      <w:r w:rsidR="00A12621" w:rsidRPr="00B06191">
        <w:rPr>
          <w:rFonts w:ascii="Trebuchet MS" w:hAnsi="Trebuchet MS"/>
          <w:szCs w:val="20"/>
          <w:lang w:val="id-ID"/>
        </w:rPr>
        <w:t xml:space="preserve"> (yang berada di kiri kata cinta)</w:t>
      </w:r>
      <w:r w:rsidR="00774133" w:rsidRPr="00B06191">
        <w:rPr>
          <w:rFonts w:ascii="Trebuchet MS" w:hAnsi="Trebuchet MS"/>
          <w:szCs w:val="20"/>
          <w:lang w:val="id-ID"/>
        </w:rPr>
        <w:t>. Kolokasi atau sanding kata</w:t>
      </w:r>
      <w:r w:rsidR="00A12621" w:rsidRPr="00B06191">
        <w:rPr>
          <w:rFonts w:ascii="Trebuchet MS" w:hAnsi="Trebuchet MS"/>
          <w:szCs w:val="20"/>
          <w:lang w:val="id-ID"/>
        </w:rPr>
        <w:t xml:space="preserve"> </w:t>
      </w:r>
      <w:r w:rsidR="00774133" w:rsidRPr="00B06191">
        <w:rPr>
          <w:rFonts w:ascii="Trebuchet MS" w:hAnsi="Trebuchet MS"/>
          <w:szCs w:val="20"/>
          <w:lang w:val="id-ID"/>
        </w:rPr>
        <w:t xml:space="preserve">cinta dalam </w:t>
      </w:r>
      <w:r w:rsidR="00DB239D" w:rsidRPr="00B06191">
        <w:rPr>
          <w:rFonts w:ascii="Trebuchet MS" w:hAnsi="Trebuchet MS"/>
          <w:szCs w:val="20"/>
          <w:lang w:val="id-ID"/>
        </w:rPr>
        <w:t xml:space="preserve"> </w:t>
      </w:r>
      <w:r w:rsidR="00FD32EB" w:rsidRPr="00B06191">
        <w:rPr>
          <w:rFonts w:ascii="Trebuchet MS" w:hAnsi="Trebuchet MS"/>
          <w:szCs w:val="20"/>
          <w:lang w:val="id-ID"/>
        </w:rPr>
        <w:t xml:space="preserve">serta menunjukkan kaitan dengan makna pada </w:t>
      </w:r>
      <w:r w:rsidR="00FD32EB" w:rsidRPr="00B06191">
        <w:rPr>
          <w:rFonts w:ascii="Trebuchet MS" w:hAnsi="Trebuchet MS"/>
          <w:i/>
          <w:iCs/>
          <w:szCs w:val="20"/>
          <w:lang w:val="id-ID"/>
        </w:rPr>
        <w:t>semanti</w:t>
      </w:r>
      <w:r w:rsidR="005E2121" w:rsidRPr="00B06191">
        <w:rPr>
          <w:rFonts w:ascii="Trebuchet MS" w:hAnsi="Trebuchet MS"/>
          <w:i/>
          <w:iCs/>
          <w:szCs w:val="20"/>
          <w:lang w:val="id-ID"/>
        </w:rPr>
        <w:t>c</w:t>
      </w:r>
      <w:r w:rsidR="00FD32EB" w:rsidRPr="00B06191">
        <w:rPr>
          <w:rFonts w:ascii="Trebuchet MS" w:hAnsi="Trebuchet MS"/>
          <w:i/>
          <w:iCs/>
          <w:szCs w:val="20"/>
          <w:lang w:val="id-ID"/>
        </w:rPr>
        <w:t xml:space="preserve"> </w:t>
      </w:r>
      <w:r w:rsidR="005E2121" w:rsidRPr="00B06191">
        <w:rPr>
          <w:rFonts w:ascii="Trebuchet MS" w:hAnsi="Trebuchet MS"/>
          <w:i/>
          <w:iCs/>
          <w:szCs w:val="20"/>
          <w:lang w:val="id-ID"/>
        </w:rPr>
        <w:t>field</w:t>
      </w:r>
      <w:r w:rsidR="005E2121" w:rsidRPr="00B06191">
        <w:rPr>
          <w:rFonts w:ascii="Trebuchet MS" w:hAnsi="Trebuchet MS"/>
          <w:szCs w:val="20"/>
          <w:lang w:val="id-ID"/>
        </w:rPr>
        <w:t>.</w:t>
      </w:r>
      <w:r w:rsidR="005E2121" w:rsidRPr="00B06191">
        <w:rPr>
          <w:rStyle w:val="FootnoteReference"/>
          <w:rFonts w:ascii="Trebuchet MS" w:hAnsi="Trebuchet MS"/>
        </w:rPr>
        <w:footnoteReference w:id="13"/>
      </w:r>
      <w:r w:rsidR="00383053" w:rsidRPr="00B06191">
        <w:rPr>
          <w:rFonts w:ascii="Trebuchet MS" w:hAnsi="Trebuchet MS"/>
          <w:szCs w:val="20"/>
          <w:lang w:val="id-ID"/>
        </w:rPr>
        <w:t xml:space="preserve"> Dari </w:t>
      </w:r>
      <w:r w:rsidR="00965AF1" w:rsidRPr="00B06191">
        <w:rPr>
          <w:rFonts w:ascii="Trebuchet MS" w:hAnsi="Trebuchet MS"/>
          <w:szCs w:val="20"/>
          <w:lang w:val="id-ID"/>
        </w:rPr>
        <w:t xml:space="preserve">bentuk-bentuk kolokasi </w:t>
      </w:r>
      <w:r w:rsidR="00BB7A19" w:rsidRPr="00B06191">
        <w:rPr>
          <w:rFonts w:ascii="Trebuchet MS" w:hAnsi="Trebuchet MS"/>
          <w:szCs w:val="20"/>
          <w:lang w:val="id-ID"/>
        </w:rPr>
        <w:t xml:space="preserve">kata cinta </w:t>
      </w:r>
      <w:r w:rsidR="00965AF1" w:rsidRPr="00B06191">
        <w:rPr>
          <w:rFonts w:ascii="Trebuchet MS" w:hAnsi="Trebuchet MS"/>
          <w:szCs w:val="20"/>
          <w:lang w:val="id-ID"/>
        </w:rPr>
        <w:t>yang ditemukan</w:t>
      </w:r>
      <w:r w:rsidR="00BB7A19" w:rsidRPr="00B06191">
        <w:rPr>
          <w:rFonts w:ascii="Trebuchet MS" w:hAnsi="Trebuchet MS"/>
          <w:szCs w:val="20"/>
          <w:lang w:val="id-ID"/>
        </w:rPr>
        <w:t xml:space="preserve"> ini </w:t>
      </w:r>
      <w:r w:rsidR="00965AF1" w:rsidRPr="00B06191">
        <w:rPr>
          <w:rFonts w:ascii="Trebuchet MS" w:hAnsi="Trebuchet MS"/>
          <w:szCs w:val="20"/>
          <w:lang w:val="id-ID"/>
        </w:rPr>
        <w:t>menunjukkan</w:t>
      </w:r>
      <w:r w:rsidR="00BB7A19" w:rsidRPr="00B06191">
        <w:rPr>
          <w:rFonts w:ascii="Trebuchet MS" w:hAnsi="Trebuchet MS"/>
          <w:szCs w:val="20"/>
          <w:lang w:val="id-ID"/>
        </w:rPr>
        <w:t xml:space="preserve"> beberapa</w:t>
      </w:r>
      <w:r w:rsidR="00965AF1" w:rsidRPr="00B06191">
        <w:rPr>
          <w:rFonts w:ascii="Trebuchet MS" w:hAnsi="Trebuchet MS"/>
          <w:szCs w:val="20"/>
          <w:lang w:val="id-ID"/>
        </w:rPr>
        <w:t xml:space="preserve"> makna</w:t>
      </w:r>
      <w:r w:rsidR="00BB7A19" w:rsidRPr="00B06191">
        <w:rPr>
          <w:rFonts w:ascii="Trebuchet MS" w:hAnsi="Trebuchet MS"/>
          <w:szCs w:val="20"/>
          <w:lang w:val="id-ID"/>
        </w:rPr>
        <w:t xml:space="preserve">, seperti makna leksikal, gramatikal, idiomatis, dan metaforis. </w:t>
      </w:r>
      <w:r w:rsidR="00C85893" w:rsidRPr="00B06191">
        <w:rPr>
          <w:rFonts w:ascii="Trebuchet MS" w:hAnsi="Trebuchet MS"/>
          <w:szCs w:val="20"/>
          <w:lang w:val="id-ID"/>
        </w:rPr>
        <w:t>Sedangkan</w:t>
      </w:r>
      <w:r w:rsidR="0037678F" w:rsidRPr="00B06191">
        <w:rPr>
          <w:rFonts w:ascii="Trebuchet MS" w:hAnsi="Trebuchet MS"/>
          <w:szCs w:val="20"/>
          <w:lang w:val="id-ID"/>
        </w:rPr>
        <w:t>,</w:t>
      </w:r>
      <w:r w:rsidR="00C85893" w:rsidRPr="00B06191">
        <w:rPr>
          <w:rFonts w:ascii="Trebuchet MS" w:hAnsi="Trebuchet MS"/>
          <w:szCs w:val="20"/>
          <w:lang w:val="id-ID"/>
        </w:rPr>
        <w:t xml:space="preserve"> penelitian ini bertujuan untuk mengetahui </w:t>
      </w:r>
      <w:r w:rsidR="00E3320F" w:rsidRPr="00B06191">
        <w:rPr>
          <w:rFonts w:ascii="Trebuchet MS" w:hAnsi="Trebuchet MS"/>
          <w:szCs w:val="20"/>
          <w:lang w:val="id-ID"/>
        </w:rPr>
        <w:t xml:space="preserve">kolokasi </w:t>
      </w:r>
      <w:r w:rsidR="0028710E" w:rsidRPr="00B06191">
        <w:rPr>
          <w:rFonts w:ascii="Trebuchet MS" w:hAnsi="Trebuchet MS"/>
          <w:szCs w:val="20"/>
          <w:lang w:val="id-ID"/>
        </w:rPr>
        <w:t>dengan pola nomina + nomina pada istilah diplomasi dalam bahasa Arab</w:t>
      </w:r>
      <w:r w:rsidR="00CB243F" w:rsidRPr="00B06191">
        <w:rPr>
          <w:rFonts w:ascii="Trebuchet MS" w:hAnsi="Trebuchet MS"/>
          <w:szCs w:val="20"/>
          <w:lang w:val="id-ID"/>
        </w:rPr>
        <w:t xml:space="preserve"> dan makna konseptualnya</w:t>
      </w:r>
      <w:r w:rsidR="002901E9" w:rsidRPr="00B06191">
        <w:rPr>
          <w:rFonts w:ascii="Trebuchet MS" w:hAnsi="Trebuchet MS"/>
          <w:szCs w:val="20"/>
          <w:lang w:val="id-ID"/>
        </w:rPr>
        <w:t>.</w:t>
      </w:r>
    </w:p>
    <w:p w14:paraId="0548BBDB" w14:textId="17A6ACA4" w:rsidR="0029438B" w:rsidRPr="00B06191" w:rsidRDefault="0029438B" w:rsidP="00B47188">
      <w:pPr>
        <w:pStyle w:val="NormalWeb"/>
        <w:spacing w:after="0" w:line="276" w:lineRule="auto"/>
        <w:ind w:firstLine="720"/>
        <w:jc w:val="both"/>
        <w:rPr>
          <w:rFonts w:ascii="Trebuchet MS" w:hAnsi="Trebuchet MS"/>
          <w:lang w:val="id-ID"/>
        </w:rPr>
      </w:pPr>
      <w:r w:rsidRPr="00B06191">
        <w:rPr>
          <w:rFonts w:ascii="Trebuchet MS" w:hAnsi="Trebuchet MS"/>
          <w:lang w:val="id-ID"/>
        </w:rPr>
        <w:t xml:space="preserve">Kolokasi Arab memiliki kekhasan struktur, </w:t>
      </w:r>
      <w:r w:rsidR="00496F5B" w:rsidRPr="00B06191">
        <w:rPr>
          <w:rFonts w:ascii="Trebuchet MS" w:hAnsi="Trebuchet MS"/>
          <w:lang w:val="id-ID"/>
        </w:rPr>
        <w:t>n</w:t>
      </w:r>
      <w:r w:rsidRPr="00B06191">
        <w:rPr>
          <w:rFonts w:ascii="Trebuchet MS" w:hAnsi="Trebuchet MS"/>
          <w:lang w:val="id-ID"/>
        </w:rPr>
        <w:t>amun kajian kolokasi Arab selama ini lebih banyak berfokus pada teks sastra atau media umum, sementara kolokasi dalam istilah diplomasi—khususnya yang berstruktur nomina + nomina—masih jarang mendapat perhatian. Penelitian ini bertujuan untuk mendeskripsikan pola struktur kolokasi nomina + nomina serta makna konseptualnya dalam kitab</w:t>
      </w:r>
      <w:r w:rsidR="00BD6774">
        <w:rPr>
          <w:rFonts w:ascii="Trebuchet MS" w:hAnsi="Trebuchet MS"/>
          <w:lang w:val="id-ID"/>
        </w:rPr>
        <w:t xml:space="preserve"> </w:t>
      </w:r>
      <w:r w:rsidR="00BD6774" w:rsidRPr="00145A45">
        <w:rPr>
          <w:rFonts w:ascii="Trebuchet MS" w:hAnsi="Trebuchet MS"/>
          <w:i/>
          <w:iCs/>
          <w:lang w:val="id-ID"/>
        </w:rPr>
        <w:t>Mu</w:t>
      </w:r>
      <w:r w:rsidR="00BD6774" w:rsidRPr="00145A45">
        <w:rPr>
          <w:rFonts w:ascii="Calibri" w:hAnsi="Calibri" w:cs="Calibri"/>
          <w:i/>
          <w:iCs/>
          <w:lang w:val="id-ID"/>
        </w:rPr>
        <w:t>ṣṭ</w:t>
      </w:r>
      <w:r w:rsidR="00BD6774" w:rsidRPr="00145A45">
        <w:rPr>
          <w:rFonts w:ascii="Trebuchet MS" w:hAnsi="Trebuchet MS"/>
          <w:i/>
          <w:iCs/>
          <w:lang w:val="id-ID"/>
        </w:rPr>
        <w:t>ala</w:t>
      </w:r>
      <w:r w:rsidR="00BD6774" w:rsidRPr="00145A45">
        <w:rPr>
          <w:rFonts w:ascii="Calibri" w:hAnsi="Calibri" w:cs="Calibri"/>
          <w:i/>
          <w:iCs/>
          <w:lang w:val="id-ID"/>
        </w:rPr>
        <w:t>ḥ</w:t>
      </w:r>
      <w:r w:rsidR="00BD6774" w:rsidRPr="00145A45">
        <w:rPr>
          <w:rFonts w:ascii="Trebuchet MS" w:hAnsi="Trebuchet MS"/>
          <w:i/>
          <w:iCs/>
          <w:lang w:val="id-ID"/>
        </w:rPr>
        <w:t>āt al-Diblūmāsiyyah</w:t>
      </w:r>
      <w:r w:rsidRPr="00B06191">
        <w:rPr>
          <w:rFonts w:ascii="Trebuchet MS" w:hAnsi="Trebuchet MS"/>
          <w:lang w:val="id-ID"/>
        </w:rPr>
        <w:t xml:space="preserve"> sebuah rujukan istilah diplomasi yang memuat padanan bahasa Inggris–Arab beserta penjelasannya. </w:t>
      </w:r>
      <w:r w:rsidR="00B47188" w:rsidRPr="00B06191">
        <w:rPr>
          <w:rFonts w:ascii="Trebuchet MS" w:hAnsi="Trebuchet MS"/>
          <w:lang w:val="id-ID"/>
        </w:rPr>
        <w:t xml:space="preserve">Penelitian ini menyoroti kolokasi yang bersumber pada istilah diplomasi masih sangat jarang diteliti, dengan tujuan mengisi kekosongan penelitian tersebut. Penelitian ini diharapkan dapat meningkatkan pemahaman terhadap kolokasi dalam istilah bahasa Arab dan makna konseptualnya. </w:t>
      </w:r>
    </w:p>
    <w:p w14:paraId="0F2BA2A1" w14:textId="77777777" w:rsidR="00D2164E" w:rsidRPr="00B06191" w:rsidRDefault="00D2164E" w:rsidP="00BD4113">
      <w:pPr>
        <w:spacing w:after="0" w:line="276" w:lineRule="auto"/>
        <w:jc w:val="both"/>
        <w:rPr>
          <w:rFonts w:ascii="Trebuchet MS" w:hAnsi="Trebuchet MS"/>
          <w:sz w:val="22"/>
          <w:szCs w:val="18"/>
          <w:lang w:val="id-ID"/>
        </w:rPr>
      </w:pPr>
    </w:p>
    <w:p w14:paraId="0701F867" w14:textId="35AB2455" w:rsidR="00630859" w:rsidRPr="00B06191" w:rsidRDefault="00D76C6B" w:rsidP="00D2164E">
      <w:pPr>
        <w:spacing w:after="0" w:line="276" w:lineRule="auto"/>
        <w:rPr>
          <w:rFonts w:ascii="Trebuchet MS" w:hAnsi="Trebuchet MS"/>
          <w:b/>
          <w:sz w:val="24"/>
          <w:lang w:val="id-ID"/>
        </w:rPr>
      </w:pPr>
      <w:r w:rsidRPr="00B06191">
        <w:rPr>
          <w:rFonts w:ascii="Trebuchet MS" w:hAnsi="Trebuchet MS"/>
          <w:b/>
          <w:sz w:val="24"/>
          <w:lang w:val="id-ID"/>
        </w:rPr>
        <w:t xml:space="preserve">METODE </w:t>
      </w:r>
    </w:p>
    <w:p w14:paraId="0ADB86F6" w14:textId="77777777" w:rsidR="00996E51" w:rsidRPr="00B06191" w:rsidRDefault="007F6D8A" w:rsidP="0021699F">
      <w:pPr>
        <w:pStyle w:val="NormalWeb"/>
        <w:spacing w:after="0" w:line="276" w:lineRule="auto"/>
        <w:ind w:firstLine="720"/>
        <w:jc w:val="both"/>
        <w:rPr>
          <w:rFonts w:ascii="Trebuchet MS" w:hAnsi="Trebuchet MS"/>
          <w:lang w:val="id-ID"/>
        </w:rPr>
      </w:pPr>
      <w:r w:rsidRPr="00B06191">
        <w:rPr>
          <w:rFonts w:ascii="Trebuchet MS" w:hAnsi="Trebuchet MS"/>
          <w:lang w:val="id-ID"/>
        </w:rPr>
        <w:t xml:space="preserve">Penelitian ini </w:t>
      </w:r>
      <w:r w:rsidR="00E4423E" w:rsidRPr="00B06191">
        <w:rPr>
          <w:rFonts w:ascii="Trebuchet MS" w:hAnsi="Trebuchet MS"/>
          <w:lang w:val="id-ID"/>
        </w:rPr>
        <w:t>menggunakan metode kualitatif</w:t>
      </w:r>
      <w:r w:rsidR="006B1A4E" w:rsidRPr="00B06191">
        <w:rPr>
          <w:rFonts w:ascii="Trebuchet MS" w:hAnsi="Trebuchet MS"/>
          <w:lang w:val="id-ID"/>
        </w:rPr>
        <w:t xml:space="preserve"> </w:t>
      </w:r>
      <w:r w:rsidR="0010668A" w:rsidRPr="00B06191">
        <w:rPr>
          <w:rFonts w:ascii="Trebuchet MS" w:hAnsi="Trebuchet MS"/>
          <w:lang w:val="id-ID"/>
        </w:rPr>
        <w:t xml:space="preserve">yang bertujuan untuk mendeskripsikan secara sistematis </w:t>
      </w:r>
      <w:r w:rsidR="00D57044" w:rsidRPr="00B06191">
        <w:rPr>
          <w:rFonts w:ascii="Trebuchet MS" w:hAnsi="Trebuchet MS"/>
          <w:lang w:val="id-ID"/>
        </w:rPr>
        <w:t xml:space="preserve">yang berfokus pada </w:t>
      </w:r>
      <w:r w:rsidR="007A6828" w:rsidRPr="00B06191">
        <w:rPr>
          <w:rFonts w:ascii="Trebuchet MS" w:hAnsi="Trebuchet MS"/>
          <w:lang w:val="id-ID"/>
        </w:rPr>
        <w:t>kolokasi</w:t>
      </w:r>
      <w:r w:rsidR="0010668A" w:rsidRPr="00B06191">
        <w:rPr>
          <w:rFonts w:ascii="Trebuchet MS" w:hAnsi="Trebuchet MS"/>
          <w:lang w:val="id-ID"/>
        </w:rPr>
        <w:t xml:space="preserve"> dan makna </w:t>
      </w:r>
      <w:r w:rsidR="007A6828" w:rsidRPr="00B06191">
        <w:rPr>
          <w:rFonts w:ascii="Trebuchet MS" w:hAnsi="Trebuchet MS"/>
          <w:lang w:val="id-ID"/>
        </w:rPr>
        <w:t xml:space="preserve">pada </w:t>
      </w:r>
      <w:r w:rsidR="0063197D" w:rsidRPr="00B06191">
        <w:rPr>
          <w:rFonts w:ascii="Trebuchet MS" w:hAnsi="Trebuchet MS"/>
          <w:lang w:val="id-ID"/>
        </w:rPr>
        <w:t xml:space="preserve">pola </w:t>
      </w:r>
      <w:r w:rsidR="0010668A" w:rsidRPr="00B06191">
        <w:rPr>
          <w:rFonts w:ascii="Trebuchet MS" w:hAnsi="Trebuchet MS"/>
          <w:lang w:val="id-ID"/>
        </w:rPr>
        <w:t xml:space="preserve">nomina + nomina dalam bahasa Arab pada </w:t>
      </w:r>
      <w:r w:rsidR="00DC158A" w:rsidRPr="00B06191">
        <w:rPr>
          <w:rFonts w:ascii="Trebuchet MS" w:hAnsi="Trebuchet MS"/>
          <w:lang w:val="id-ID"/>
        </w:rPr>
        <w:t>istilah</w:t>
      </w:r>
      <w:r w:rsidR="0010668A" w:rsidRPr="00B06191">
        <w:rPr>
          <w:rFonts w:ascii="Trebuchet MS" w:hAnsi="Trebuchet MS"/>
          <w:lang w:val="id-ID"/>
        </w:rPr>
        <w:t xml:space="preserve"> diplomasi. Pendekatan ini dipilih karena </w:t>
      </w:r>
      <w:r w:rsidR="00C62E5D" w:rsidRPr="00B06191">
        <w:rPr>
          <w:rFonts w:ascii="Trebuchet MS" w:hAnsi="Trebuchet MS"/>
          <w:lang w:val="id-ID"/>
        </w:rPr>
        <w:t xml:space="preserve">data yang didapatkan berupa kata-kata yang berkolokasi yang </w:t>
      </w:r>
      <w:r w:rsidR="0010668A" w:rsidRPr="00B06191">
        <w:rPr>
          <w:rFonts w:ascii="Trebuchet MS" w:hAnsi="Trebuchet MS"/>
          <w:lang w:val="id-ID"/>
        </w:rPr>
        <w:t>tidak berorientasi pada perhitungan statistik</w:t>
      </w:r>
      <w:r w:rsidR="00F0346A" w:rsidRPr="00B06191">
        <w:rPr>
          <w:rFonts w:ascii="Trebuchet MS" w:hAnsi="Trebuchet MS"/>
          <w:lang w:val="id-ID"/>
        </w:rPr>
        <w:t xml:space="preserve"> maupun catatan angka-angka (numerik)</w:t>
      </w:r>
      <w:r w:rsidR="00642DF2" w:rsidRPr="00B06191">
        <w:rPr>
          <w:rFonts w:ascii="Trebuchet MS" w:hAnsi="Trebuchet MS"/>
          <w:lang w:val="id-ID"/>
        </w:rPr>
        <w:t>.</w:t>
      </w:r>
      <w:r w:rsidR="00342EED" w:rsidRPr="00B06191">
        <w:rPr>
          <w:rStyle w:val="FootnoteReference"/>
          <w:rFonts w:ascii="Trebuchet MS" w:hAnsi="Trebuchet MS"/>
        </w:rPr>
        <w:footnoteReference w:id="14"/>
      </w:r>
      <w:r w:rsidR="00342EED" w:rsidRPr="00B06191">
        <w:rPr>
          <w:rFonts w:ascii="Trebuchet MS" w:hAnsi="Trebuchet MS"/>
          <w:lang w:val="id-ID"/>
        </w:rPr>
        <w:t xml:space="preserve"> </w:t>
      </w:r>
      <w:r w:rsidR="00642DF2" w:rsidRPr="00B06191">
        <w:rPr>
          <w:rFonts w:ascii="Trebuchet MS" w:hAnsi="Trebuchet MS"/>
          <w:lang w:val="id-ID"/>
        </w:rPr>
        <w:t>M</w:t>
      </w:r>
      <w:r w:rsidR="0010668A" w:rsidRPr="00B06191">
        <w:rPr>
          <w:rFonts w:ascii="Trebuchet MS" w:hAnsi="Trebuchet MS"/>
          <w:lang w:val="id-ID"/>
        </w:rPr>
        <w:t>elainkan</w:t>
      </w:r>
      <w:r w:rsidR="00642DF2" w:rsidRPr="00B06191">
        <w:rPr>
          <w:rFonts w:ascii="Trebuchet MS" w:hAnsi="Trebuchet MS"/>
          <w:lang w:val="id-ID"/>
        </w:rPr>
        <w:t>,</w:t>
      </w:r>
      <w:r w:rsidR="0010668A" w:rsidRPr="00B06191">
        <w:rPr>
          <w:rFonts w:ascii="Trebuchet MS" w:hAnsi="Trebuchet MS"/>
          <w:lang w:val="id-ID"/>
        </w:rPr>
        <w:t xml:space="preserve"> berfokus pada </w:t>
      </w:r>
      <w:r w:rsidR="00F0346A" w:rsidRPr="00B06191">
        <w:rPr>
          <w:rFonts w:ascii="Trebuchet MS" w:hAnsi="Trebuchet MS"/>
          <w:lang w:val="id-ID"/>
        </w:rPr>
        <w:t>identifikasi dan analisis</w:t>
      </w:r>
      <w:r w:rsidR="0010668A" w:rsidRPr="00B06191">
        <w:rPr>
          <w:rFonts w:ascii="Trebuchet MS" w:hAnsi="Trebuchet MS"/>
          <w:lang w:val="id-ID"/>
        </w:rPr>
        <w:t xml:space="preserve"> pola leksikal serta relasi makna dalam satuan kolokasi</w:t>
      </w:r>
      <w:r w:rsidR="00370086" w:rsidRPr="00B06191">
        <w:rPr>
          <w:rFonts w:ascii="Trebuchet MS" w:hAnsi="Trebuchet MS"/>
          <w:lang w:val="id-ID"/>
        </w:rPr>
        <w:t>.</w:t>
      </w:r>
      <w:r w:rsidR="0018155E" w:rsidRPr="00B06191">
        <w:rPr>
          <w:rFonts w:ascii="Trebuchet MS" w:hAnsi="Trebuchet MS"/>
          <w:lang w:val="id-ID"/>
        </w:rPr>
        <w:t xml:space="preserve"> </w:t>
      </w:r>
    </w:p>
    <w:p w14:paraId="087E017B" w14:textId="36AFBF18" w:rsidR="00996E51" w:rsidRPr="00B06191" w:rsidRDefault="00370086" w:rsidP="00996E51">
      <w:pPr>
        <w:pStyle w:val="NormalWeb"/>
        <w:spacing w:after="0" w:line="276" w:lineRule="auto"/>
        <w:ind w:firstLine="720"/>
        <w:jc w:val="both"/>
        <w:rPr>
          <w:rFonts w:ascii="Trebuchet MS" w:hAnsi="Trebuchet MS"/>
          <w:lang w:val="id-ID"/>
        </w:rPr>
      </w:pPr>
      <w:r w:rsidRPr="00B06191">
        <w:rPr>
          <w:rFonts w:ascii="Trebuchet MS" w:hAnsi="Trebuchet MS"/>
          <w:lang w:val="id-ID"/>
        </w:rPr>
        <w:t xml:space="preserve">Sumber data </w:t>
      </w:r>
      <w:r w:rsidR="00B80BA4" w:rsidRPr="00B06191">
        <w:rPr>
          <w:rFonts w:ascii="Trebuchet MS" w:hAnsi="Trebuchet MS"/>
          <w:lang w:val="id-ID"/>
        </w:rPr>
        <w:t>prime</w:t>
      </w:r>
      <w:r w:rsidR="00996E51" w:rsidRPr="00B06191">
        <w:rPr>
          <w:rFonts w:ascii="Trebuchet MS" w:hAnsi="Trebuchet MS"/>
          <w:lang w:val="id-ID"/>
        </w:rPr>
        <w:t>r</w:t>
      </w:r>
      <w:r w:rsidRPr="00B06191">
        <w:rPr>
          <w:rFonts w:ascii="Trebuchet MS" w:hAnsi="Trebuchet MS"/>
          <w:lang w:val="id-ID"/>
        </w:rPr>
        <w:t xml:space="preserve"> dalam penelitian ini adalah </w:t>
      </w:r>
      <w:r w:rsidR="002D71C9" w:rsidRPr="00B06191">
        <w:rPr>
          <w:rFonts w:ascii="Trebuchet MS" w:hAnsi="Trebuchet MS"/>
          <w:lang w:val="id-ID"/>
        </w:rPr>
        <w:t xml:space="preserve">menggunakan </w:t>
      </w:r>
      <w:r w:rsidRPr="00B06191">
        <w:rPr>
          <w:rFonts w:ascii="Trebuchet MS" w:hAnsi="Trebuchet MS"/>
          <w:lang w:val="id-ID"/>
        </w:rPr>
        <w:t xml:space="preserve">kitab </w:t>
      </w:r>
      <w:r w:rsidR="00BC33FF" w:rsidRPr="00BC33FF">
        <w:rPr>
          <w:rFonts w:ascii="Trebuchet MS" w:hAnsi="Trebuchet MS"/>
          <w:i/>
          <w:iCs/>
          <w:lang w:val="id-ID"/>
        </w:rPr>
        <w:t>Mu</w:t>
      </w:r>
      <w:r w:rsidR="00BC33FF" w:rsidRPr="00BC33FF">
        <w:rPr>
          <w:rFonts w:ascii="Calibri" w:hAnsi="Calibri" w:cs="Calibri"/>
          <w:i/>
          <w:iCs/>
          <w:lang w:val="id-ID"/>
        </w:rPr>
        <w:t>ṣṭ</w:t>
      </w:r>
      <w:r w:rsidR="00BC33FF" w:rsidRPr="00BC33FF">
        <w:rPr>
          <w:rFonts w:ascii="Trebuchet MS" w:hAnsi="Trebuchet MS"/>
          <w:i/>
          <w:iCs/>
          <w:lang w:val="id-ID"/>
        </w:rPr>
        <w:t>ala</w:t>
      </w:r>
      <w:r w:rsidR="00BC33FF" w:rsidRPr="00BC33FF">
        <w:rPr>
          <w:rFonts w:ascii="Calibri" w:hAnsi="Calibri" w:cs="Calibri"/>
          <w:i/>
          <w:iCs/>
          <w:lang w:val="id-ID"/>
        </w:rPr>
        <w:t>ḥ</w:t>
      </w:r>
      <w:r w:rsidR="00BC33FF" w:rsidRPr="00BC33FF">
        <w:rPr>
          <w:rFonts w:ascii="Trebuchet MS" w:hAnsi="Trebuchet MS"/>
          <w:i/>
          <w:iCs/>
          <w:lang w:val="id-ID"/>
        </w:rPr>
        <w:t>āt al-Diblūmāsiyyah</w:t>
      </w:r>
      <w:r w:rsidRPr="00B06191">
        <w:rPr>
          <w:rFonts w:ascii="Trebuchet MS" w:hAnsi="Trebuchet MS"/>
          <w:lang w:val="id-ID"/>
        </w:rPr>
        <w:t xml:space="preserve">, </w:t>
      </w:r>
      <w:r w:rsidR="00045C47" w:rsidRPr="00B06191">
        <w:rPr>
          <w:rFonts w:ascii="Trebuchet MS" w:hAnsi="Trebuchet MS"/>
          <w:lang w:val="id-ID"/>
        </w:rPr>
        <w:t xml:space="preserve">yaitu </w:t>
      </w:r>
      <w:r w:rsidR="00C02DDE" w:rsidRPr="00B06191">
        <w:rPr>
          <w:rFonts w:ascii="Trebuchet MS" w:hAnsi="Trebuchet MS"/>
          <w:lang w:val="id-ID"/>
        </w:rPr>
        <w:t>sebuah</w:t>
      </w:r>
      <w:r w:rsidRPr="00B06191">
        <w:rPr>
          <w:rFonts w:ascii="Trebuchet MS" w:hAnsi="Trebuchet MS"/>
          <w:lang w:val="id-ID"/>
        </w:rPr>
        <w:t xml:space="preserve"> glosarium istilah diplomatik </w:t>
      </w:r>
      <w:r w:rsidR="00C02DDE" w:rsidRPr="00B06191">
        <w:rPr>
          <w:rFonts w:ascii="Trebuchet MS" w:hAnsi="Trebuchet MS"/>
          <w:lang w:val="id-ID"/>
        </w:rPr>
        <w:t xml:space="preserve">dalam </w:t>
      </w:r>
      <w:r w:rsidR="00C02DDE" w:rsidRPr="00B06191">
        <w:rPr>
          <w:rFonts w:ascii="Trebuchet MS" w:hAnsi="Trebuchet MS"/>
          <w:lang w:val="id-ID"/>
        </w:rPr>
        <w:lastRenderedPageBreak/>
        <w:t xml:space="preserve">bahasa Inggris dan </w:t>
      </w:r>
      <w:r w:rsidRPr="00B06191">
        <w:rPr>
          <w:rFonts w:ascii="Trebuchet MS" w:hAnsi="Trebuchet MS"/>
          <w:lang w:val="id-ID"/>
        </w:rPr>
        <w:t>bahasa Arab yang disusun secara alfabetis</w:t>
      </w:r>
      <w:r w:rsidR="00A42464" w:rsidRPr="00B06191">
        <w:rPr>
          <w:rFonts w:ascii="Trebuchet MS" w:hAnsi="Trebuchet MS"/>
          <w:lang w:val="id-ID"/>
        </w:rPr>
        <w:t xml:space="preserve">. </w:t>
      </w:r>
      <w:r w:rsidR="00C029C3" w:rsidRPr="00B06191">
        <w:rPr>
          <w:rFonts w:ascii="Trebuchet MS" w:hAnsi="Trebuchet MS"/>
          <w:lang w:val="id-ID"/>
        </w:rPr>
        <w:t xml:space="preserve">Sumber </w:t>
      </w:r>
      <w:r w:rsidR="00B80BA4" w:rsidRPr="00B06191">
        <w:rPr>
          <w:rFonts w:ascii="Trebuchet MS" w:hAnsi="Trebuchet MS"/>
          <w:lang w:val="id-ID"/>
        </w:rPr>
        <w:t xml:space="preserve">data sekunder dalam penelitian ini berupa </w:t>
      </w:r>
      <w:r w:rsidR="00D34360" w:rsidRPr="00B06191">
        <w:rPr>
          <w:rFonts w:ascii="Trebuchet MS" w:hAnsi="Trebuchet MS"/>
          <w:lang w:val="id-ID"/>
        </w:rPr>
        <w:t>artikel,</w:t>
      </w:r>
      <w:r w:rsidR="00BF0D54" w:rsidRPr="00B06191">
        <w:rPr>
          <w:rFonts w:ascii="Trebuchet MS" w:hAnsi="Trebuchet MS"/>
          <w:lang w:val="id-ID"/>
        </w:rPr>
        <w:t xml:space="preserve"> </w:t>
      </w:r>
      <w:r w:rsidR="00BF0D54" w:rsidRPr="00B06191">
        <w:rPr>
          <w:rFonts w:ascii="Trebuchet MS" w:hAnsi="Trebuchet MS"/>
          <w:i/>
          <w:iCs/>
          <w:lang w:val="id-ID"/>
        </w:rPr>
        <w:t>website</w:t>
      </w:r>
      <w:r w:rsidR="00BF0D54" w:rsidRPr="00B06191">
        <w:rPr>
          <w:rFonts w:ascii="Trebuchet MS" w:hAnsi="Trebuchet MS"/>
          <w:lang w:val="id-ID"/>
        </w:rPr>
        <w:t>,</w:t>
      </w:r>
      <w:r w:rsidR="00D34360" w:rsidRPr="00B06191">
        <w:rPr>
          <w:rFonts w:ascii="Trebuchet MS" w:hAnsi="Trebuchet MS"/>
          <w:lang w:val="id-ID"/>
        </w:rPr>
        <w:t xml:space="preserve"> </w:t>
      </w:r>
      <w:r w:rsidR="00B80BA4" w:rsidRPr="00B06191">
        <w:rPr>
          <w:rFonts w:ascii="Trebuchet MS" w:hAnsi="Trebuchet MS"/>
          <w:lang w:val="id-ID"/>
        </w:rPr>
        <w:t xml:space="preserve">kamus </w:t>
      </w:r>
      <w:r w:rsidR="00BF0D54" w:rsidRPr="00B06191">
        <w:rPr>
          <w:rFonts w:ascii="Trebuchet MS" w:hAnsi="Trebuchet MS"/>
          <w:lang w:val="id-ID"/>
        </w:rPr>
        <w:t>online, dan kamus berbentuk pdf.</w:t>
      </w:r>
      <w:r w:rsidR="00996E51" w:rsidRPr="00B06191">
        <w:rPr>
          <w:rFonts w:ascii="Trebuchet MS" w:hAnsi="Trebuchet MS"/>
          <w:lang w:val="id-ID"/>
        </w:rPr>
        <w:t xml:space="preserve"> </w:t>
      </w:r>
      <w:r w:rsidR="00E50E25" w:rsidRPr="00B06191">
        <w:rPr>
          <w:rFonts w:ascii="Trebuchet MS" w:hAnsi="Trebuchet MS"/>
          <w:lang w:val="id-ID"/>
        </w:rPr>
        <w:t>Pada penelitian ini d</w:t>
      </w:r>
      <w:r w:rsidR="00EA63C5" w:rsidRPr="00B06191">
        <w:rPr>
          <w:rFonts w:ascii="Trebuchet MS" w:hAnsi="Trebuchet MS"/>
          <w:lang w:val="id-ID"/>
        </w:rPr>
        <w:t xml:space="preserve">ata </w:t>
      </w:r>
      <w:r w:rsidR="00996E51" w:rsidRPr="00B06191">
        <w:rPr>
          <w:rFonts w:ascii="Trebuchet MS" w:hAnsi="Trebuchet MS"/>
          <w:lang w:val="id-ID"/>
        </w:rPr>
        <w:t xml:space="preserve">yang digunakan adalah pasangan kata yang tercantum dalam entri kamus dan dibatasi hanya pada entri dari huruf B dan C saja. Kitab istilah diplomatik ini disusun oleh Ma’mun Al-Hamui. Ia adalah seorang Penasihat di Kementerian Luar Negeri Syiria dan seorang dosen Ilmu Politik dan Sejarah. Kitab ini terbit di Damaskus pada tahun 1949. </w:t>
      </w:r>
    </w:p>
    <w:p w14:paraId="66394F91" w14:textId="384EC553" w:rsidR="00E858D6" w:rsidRPr="00B06191" w:rsidRDefault="00996E51" w:rsidP="0021699F">
      <w:pPr>
        <w:pStyle w:val="NormalWeb"/>
        <w:spacing w:after="0" w:line="276" w:lineRule="auto"/>
        <w:ind w:firstLine="720"/>
        <w:jc w:val="both"/>
        <w:rPr>
          <w:rFonts w:ascii="Trebuchet MS" w:hAnsi="Trebuchet MS"/>
          <w:lang w:val="id-ID"/>
        </w:rPr>
      </w:pPr>
      <w:r w:rsidRPr="00B06191">
        <w:rPr>
          <w:rFonts w:ascii="Trebuchet MS" w:hAnsi="Trebuchet MS"/>
          <w:lang w:val="id-ID"/>
        </w:rPr>
        <w:t>P</w:t>
      </w:r>
      <w:r w:rsidR="00443478" w:rsidRPr="00B06191">
        <w:rPr>
          <w:rFonts w:ascii="Trebuchet MS" w:hAnsi="Trebuchet MS"/>
          <w:lang w:val="id-ID"/>
        </w:rPr>
        <w:t xml:space="preserve">engumpulan data menggunakan teknik simak, yaitu membaca tiap entri sekaligus </w:t>
      </w:r>
      <w:r w:rsidR="00EE5950" w:rsidRPr="00B06191">
        <w:rPr>
          <w:rFonts w:ascii="Trebuchet MS" w:hAnsi="Trebuchet MS"/>
          <w:lang w:val="id-ID"/>
        </w:rPr>
        <w:t>menyortir</w:t>
      </w:r>
      <w:r w:rsidR="003858FF" w:rsidRPr="00B06191">
        <w:rPr>
          <w:rFonts w:ascii="Trebuchet MS" w:hAnsi="Trebuchet MS"/>
          <w:lang w:val="id-ID"/>
        </w:rPr>
        <w:t xml:space="preserve"> </w:t>
      </w:r>
      <w:r w:rsidR="00914FB9" w:rsidRPr="00B06191">
        <w:rPr>
          <w:rFonts w:ascii="Trebuchet MS" w:hAnsi="Trebuchet MS"/>
          <w:lang w:val="id-ID"/>
        </w:rPr>
        <w:t xml:space="preserve">entri </w:t>
      </w:r>
      <w:r w:rsidR="00111BE3" w:rsidRPr="00B06191">
        <w:rPr>
          <w:rFonts w:ascii="Trebuchet MS" w:hAnsi="Trebuchet MS"/>
          <w:lang w:val="id-ID"/>
        </w:rPr>
        <w:t>karena terdapat</w:t>
      </w:r>
      <w:r w:rsidR="00B64A58" w:rsidRPr="00B06191">
        <w:rPr>
          <w:rFonts w:ascii="Trebuchet MS" w:hAnsi="Trebuchet MS"/>
          <w:lang w:val="id-ID"/>
        </w:rPr>
        <w:t xml:space="preserve"> banyak</w:t>
      </w:r>
      <w:r w:rsidR="00111BE3" w:rsidRPr="00B06191">
        <w:rPr>
          <w:rFonts w:ascii="Trebuchet MS" w:hAnsi="Trebuchet MS"/>
          <w:lang w:val="id-ID"/>
        </w:rPr>
        <w:t xml:space="preserve"> entri berupa</w:t>
      </w:r>
      <w:r w:rsidR="00BB4B07" w:rsidRPr="00B06191">
        <w:rPr>
          <w:rFonts w:ascii="Trebuchet MS" w:hAnsi="Trebuchet MS"/>
          <w:lang w:val="id-ID"/>
        </w:rPr>
        <w:t xml:space="preserve"> kata</w:t>
      </w:r>
      <w:r w:rsidR="00072261" w:rsidRPr="00B06191">
        <w:rPr>
          <w:rFonts w:ascii="Trebuchet MS" w:hAnsi="Trebuchet MS"/>
          <w:lang w:val="id-ID"/>
        </w:rPr>
        <w:t>, di mana tidak bisa masuk pada kriteria kolokasi yaitu berupa frasa.</w:t>
      </w:r>
      <w:r w:rsidR="00BB4B07" w:rsidRPr="00B06191">
        <w:rPr>
          <w:rFonts w:ascii="Trebuchet MS" w:hAnsi="Trebuchet MS"/>
          <w:lang w:val="id-ID"/>
        </w:rPr>
        <w:t xml:space="preserve"> </w:t>
      </w:r>
      <w:r w:rsidR="00072261" w:rsidRPr="00B06191">
        <w:rPr>
          <w:rFonts w:ascii="Trebuchet MS" w:hAnsi="Trebuchet MS"/>
          <w:lang w:val="id-ID"/>
        </w:rPr>
        <w:t>Maka, peneliti perlu menyortir u</w:t>
      </w:r>
      <w:r w:rsidR="00914FB9" w:rsidRPr="00B06191">
        <w:rPr>
          <w:rFonts w:ascii="Trebuchet MS" w:hAnsi="Trebuchet MS"/>
          <w:lang w:val="id-ID"/>
        </w:rPr>
        <w:t xml:space="preserve">ntuk mendapatkan </w:t>
      </w:r>
      <w:r w:rsidR="00AB41A3" w:rsidRPr="00B06191">
        <w:rPr>
          <w:rFonts w:ascii="Trebuchet MS" w:hAnsi="Trebuchet MS"/>
          <w:lang w:val="id-ID"/>
        </w:rPr>
        <w:t xml:space="preserve">data berupa </w:t>
      </w:r>
      <w:r w:rsidR="00914FB9" w:rsidRPr="00B06191">
        <w:rPr>
          <w:rFonts w:ascii="Trebuchet MS" w:hAnsi="Trebuchet MS"/>
          <w:lang w:val="id-ID"/>
        </w:rPr>
        <w:t>frasa</w:t>
      </w:r>
      <w:r w:rsidR="00EE5950" w:rsidRPr="00B06191">
        <w:rPr>
          <w:rFonts w:ascii="Trebuchet MS" w:hAnsi="Trebuchet MS"/>
          <w:lang w:val="id-ID"/>
        </w:rPr>
        <w:t xml:space="preserve"> </w:t>
      </w:r>
      <w:r w:rsidR="00636970" w:rsidRPr="00B06191">
        <w:rPr>
          <w:rFonts w:ascii="Trebuchet MS" w:hAnsi="Trebuchet MS"/>
          <w:lang w:val="id-ID"/>
        </w:rPr>
        <w:t>d</w:t>
      </w:r>
      <w:r w:rsidR="00EA63C5" w:rsidRPr="00B06191">
        <w:rPr>
          <w:rFonts w:ascii="Trebuchet MS" w:hAnsi="Trebuchet MS"/>
          <w:lang w:val="id-ID"/>
        </w:rPr>
        <w:t xml:space="preserve">engan kriteria khusus yaitu kolokasi yang tersusun atas </w:t>
      </w:r>
      <w:r w:rsidR="00EA63C5" w:rsidRPr="00B06191">
        <w:rPr>
          <w:rStyle w:val="Strong"/>
          <w:rFonts w:ascii="Trebuchet MS" w:hAnsi="Trebuchet MS"/>
          <w:b w:val="0"/>
          <w:bCs w:val="0"/>
          <w:lang w:val="id-ID"/>
        </w:rPr>
        <w:t>dua nomina</w:t>
      </w:r>
      <w:r w:rsidR="00EA63C5" w:rsidRPr="00B06191">
        <w:rPr>
          <w:rFonts w:ascii="Trebuchet MS" w:hAnsi="Trebuchet MS"/>
          <w:lang w:val="id-ID"/>
        </w:rPr>
        <w:t xml:space="preserve"> (nomina + nomina)</w:t>
      </w:r>
      <w:r w:rsidR="000C4709" w:rsidRPr="00B06191">
        <w:rPr>
          <w:rFonts w:ascii="Trebuchet MS" w:hAnsi="Trebuchet MS"/>
          <w:lang w:val="id-ID"/>
        </w:rPr>
        <w:t xml:space="preserve"> agar berfokus pada</w:t>
      </w:r>
      <w:r w:rsidR="006B3F55" w:rsidRPr="00B06191">
        <w:rPr>
          <w:rFonts w:ascii="Trebuchet MS" w:hAnsi="Trebuchet MS"/>
          <w:lang w:val="id-ID"/>
        </w:rPr>
        <w:t xml:space="preserve"> kolokasi</w:t>
      </w:r>
      <w:r w:rsidR="00EA63C5" w:rsidRPr="00B06191">
        <w:rPr>
          <w:rFonts w:ascii="Trebuchet MS" w:hAnsi="Trebuchet MS"/>
          <w:lang w:val="id-ID"/>
        </w:rPr>
        <w:t xml:space="preserve"> yang membentuk </w:t>
      </w:r>
      <w:r w:rsidR="00EA63C5" w:rsidRPr="00B06191">
        <w:rPr>
          <w:rStyle w:val="Strong"/>
          <w:rFonts w:ascii="Trebuchet MS" w:hAnsi="Trebuchet MS"/>
          <w:b w:val="0"/>
          <w:bCs w:val="0"/>
          <w:lang w:val="id-ID"/>
        </w:rPr>
        <w:t xml:space="preserve">struktur </w:t>
      </w:r>
      <w:r w:rsidR="00EA63C5" w:rsidRPr="00B06191">
        <w:rPr>
          <w:rStyle w:val="Strong"/>
          <w:rFonts w:ascii="Trebuchet MS" w:hAnsi="Trebuchet MS"/>
          <w:b w:val="0"/>
          <w:bCs w:val="0"/>
          <w:i/>
          <w:iCs/>
          <w:lang w:val="id-ID"/>
        </w:rPr>
        <w:t>i</w:t>
      </w:r>
      <w:r w:rsidR="00EA63C5" w:rsidRPr="00B06191">
        <w:rPr>
          <w:rStyle w:val="Strong"/>
          <w:rFonts w:ascii="Calibri" w:hAnsi="Calibri" w:cs="Calibri"/>
          <w:b w:val="0"/>
          <w:bCs w:val="0"/>
          <w:i/>
          <w:iCs/>
          <w:lang w:val="id-ID"/>
        </w:rPr>
        <w:t>ḍ</w:t>
      </w:r>
      <w:r w:rsidR="00227022" w:rsidRPr="00B06191">
        <w:rPr>
          <w:rFonts w:ascii="Trebuchet MS" w:eastAsia="Times New Roman" w:hAnsi="Trebuchet MS" w:cs="Book Antiqua"/>
          <w:i/>
          <w:iCs/>
          <w:lang w:val="id-ID" w:eastAsia="id-ID"/>
        </w:rPr>
        <w:t>â</w:t>
      </w:r>
      <w:r w:rsidR="00EA63C5" w:rsidRPr="00B06191">
        <w:rPr>
          <w:rStyle w:val="Strong"/>
          <w:rFonts w:ascii="Trebuchet MS" w:hAnsi="Trebuchet MS"/>
          <w:b w:val="0"/>
          <w:bCs w:val="0"/>
          <w:i/>
          <w:iCs/>
          <w:lang w:val="id-ID"/>
        </w:rPr>
        <w:t>fah</w:t>
      </w:r>
      <w:r w:rsidR="00EA63C5" w:rsidRPr="00B06191">
        <w:rPr>
          <w:rFonts w:ascii="Trebuchet MS" w:hAnsi="Trebuchet MS"/>
          <w:lang w:val="id-ID"/>
        </w:rPr>
        <w:t>.</w:t>
      </w:r>
      <w:r w:rsidR="00443478" w:rsidRPr="00B06191">
        <w:rPr>
          <w:rFonts w:ascii="Trebuchet MS" w:hAnsi="Trebuchet MS"/>
          <w:lang w:val="id-ID"/>
        </w:rPr>
        <w:t xml:space="preserve"> Selanjutnya, mencatat entri yang berpotensi sebagai kolokasi yang relevan bagi penelitian.</w:t>
      </w:r>
      <w:r w:rsidR="00443478" w:rsidRPr="00B06191">
        <w:rPr>
          <w:rStyle w:val="FootnoteReference"/>
          <w:rFonts w:ascii="Trebuchet MS" w:hAnsi="Trebuchet MS"/>
        </w:rPr>
        <w:footnoteReference w:id="15"/>
      </w:r>
      <w:r w:rsidR="00EA63C5" w:rsidRPr="00B06191">
        <w:rPr>
          <w:rFonts w:ascii="Trebuchet MS" w:hAnsi="Trebuchet MS"/>
          <w:lang w:val="id-ID"/>
        </w:rPr>
        <w:t xml:space="preserve"> </w:t>
      </w:r>
      <w:r w:rsidR="00C83B3F" w:rsidRPr="00B06191">
        <w:rPr>
          <w:rFonts w:ascii="Trebuchet MS" w:hAnsi="Trebuchet MS"/>
          <w:lang w:val="id-ID"/>
        </w:rPr>
        <w:t>Untuk memvalidasi entri yang berkolokasi, peneliti merujuk pada kamus online khusus kosakata diplomasi</w:t>
      </w:r>
      <w:r w:rsidR="00AB035D" w:rsidRPr="00B06191">
        <w:rPr>
          <w:rFonts w:ascii="Trebuchet MS" w:hAnsi="Trebuchet MS"/>
          <w:lang w:val="id-ID"/>
        </w:rPr>
        <w:t xml:space="preserve">, yaitu </w:t>
      </w:r>
      <w:r w:rsidR="00AB035D" w:rsidRPr="00B06191">
        <w:rPr>
          <w:rFonts w:ascii="Trebuchet MS" w:hAnsi="Trebuchet MS"/>
          <w:szCs w:val="32"/>
          <w:lang w:val="id-ID"/>
        </w:rPr>
        <w:t>Glossary of Diplomatic Terms</w:t>
      </w:r>
      <w:r w:rsidR="00C83B3F" w:rsidRPr="00B06191">
        <w:rPr>
          <w:rFonts w:ascii="Trebuchet MS" w:hAnsi="Trebuchet MS"/>
          <w:lang w:val="id-ID"/>
        </w:rPr>
        <w:t>.</w:t>
      </w:r>
      <w:r w:rsidR="00AB035D" w:rsidRPr="00B06191">
        <w:rPr>
          <w:rFonts w:ascii="Trebuchet MS" w:hAnsi="Trebuchet MS"/>
          <w:lang w:val="id-ID"/>
        </w:rPr>
        <w:t xml:space="preserve"> Selain itu, juga menggunakan kamus-kamus online lainnya untuk mendukung makna dan terjemahannya dalam bahasa Indonesia.</w:t>
      </w:r>
      <w:r w:rsidR="00C83B3F" w:rsidRPr="00B06191">
        <w:rPr>
          <w:rFonts w:ascii="Trebuchet MS" w:hAnsi="Trebuchet MS"/>
          <w:lang w:val="id-ID"/>
        </w:rPr>
        <w:t xml:space="preserve"> </w:t>
      </w:r>
    </w:p>
    <w:p w14:paraId="4403D70E" w14:textId="0AC7FFC9" w:rsidR="00370086" w:rsidRPr="00B06191" w:rsidRDefault="00E858D6" w:rsidP="00996E51">
      <w:pPr>
        <w:pStyle w:val="NormalWeb"/>
        <w:spacing w:after="0" w:line="276" w:lineRule="auto"/>
        <w:ind w:firstLine="720"/>
        <w:jc w:val="both"/>
        <w:rPr>
          <w:rFonts w:ascii="Trebuchet MS" w:hAnsi="Trebuchet MS"/>
          <w:lang w:val="id-ID"/>
        </w:rPr>
      </w:pPr>
      <w:r w:rsidRPr="00B06191">
        <w:rPr>
          <w:rFonts w:ascii="Trebuchet MS" w:hAnsi="Trebuchet MS"/>
          <w:lang w:val="id-ID"/>
        </w:rPr>
        <w:t xml:space="preserve">Metode analisis data yang digunakan dalam penelitian ini adalah metode padan intralingual. Metode ini digunakan karena analisis difokuskan pada unsur-unsur kebahasaan yang terdapat di dalam sistem bahasa Arab itu sendiri. Data kolokasi nomina + nomina dianalisis dengan cara menghubung-bandingkan unsur leksikal pembentuk kolokasi, baik dari segi struktur maupun makna konseptualnya, berdasarkan kaidah gramatikal dan leksikal bahasa Arab. </w:t>
      </w:r>
    </w:p>
    <w:p w14:paraId="3E314B27" w14:textId="77777777" w:rsidR="00A606CC" w:rsidRPr="00B06191" w:rsidRDefault="00A606CC" w:rsidP="00670BB2">
      <w:pPr>
        <w:spacing w:after="0" w:line="276" w:lineRule="auto"/>
        <w:jc w:val="both"/>
        <w:rPr>
          <w:rFonts w:ascii="Trebuchet MS" w:hAnsi="Trebuchet MS"/>
          <w:sz w:val="24"/>
          <w:lang w:val="id-ID"/>
        </w:rPr>
      </w:pPr>
    </w:p>
    <w:p w14:paraId="5A9880D3" w14:textId="019D98E4" w:rsidR="00630859" w:rsidRPr="00B06191" w:rsidRDefault="00D76C6B" w:rsidP="00D2164E">
      <w:pPr>
        <w:spacing w:after="0" w:line="276" w:lineRule="auto"/>
        <w:rPr>
          <w:rFonts w:ascii="Trebuchet MS" w:hAnsi="Trebuchet MS"/>
          <w:b/>
          <w:i/>
          <w:iCs/>
          <w:sz w:val="24"/>
          <w:lang w:val="id-ID"/>
        </w:rPr>
      </w:pPr>
      <w:r w:rsidRPr="00B06191">
        <w:rPr>
          <w:rFonts w:ascii="Trebuchet MS" w:hAnsi="Trebuchet MS"/>
          <w:b/>
          <w:sz w:val="24"/>
          <w:lang w:val="id-ID"/>
        </w:rPr>
        <w:t xml:space="preserve">HASIL DAN PEMBAHASAN </w:t>
      </w:r>
    </w:p>
    <w:p w14:paraId="0BCB7493" w14:textId="0A3C2951" w:rsidR="005F745A" w:rsidRPr="00B06191" w:rsidRDefault="00865DB4" w:rsidP="004C66C0">
      <w:pPr>
        <w:pStyle w:val="NormalWeb"/>
        <w:ind w:firstLine="720"/>
        <w:jc w:val="both"/>
        <w:rPr>
          <w:rFonts w:ascii="Trebuchet MS" w:eastAsia="Times New Roman" w:hAnsi="Trebuchet MS"/>
          <w:lang w:val="id-ID" w:eastAsia="en-ID"/>
        </w:rPr>
      </w:pPr>
      <w:r w:rsidRPr="00B06191">
        <w:rPr>
          <w:rFonts w:ascii="Trebuchet MS" w:hAnsi="Trebuchet MS"/>
          <w:lang w:val="id-ID"/>
        </w:rPr>
        <w:t xml:space="preserve">Pada entri </w:t>
      </w:r>
      <w:r w:rsidR="00EC2A10" w:rsidRPr="00B06191">
        <w:rPr>
          <w:rFonts w:ascii="Trebuchet MS" w:hAnsi="Trebuchet MS"/>
          <w:lang w:val="id-ID"/>
        </w:rPr>
        <w:t xml:space="preserve">B dan C </w:t>
      </w:r>
      <w:r w:rsidRPr="00B06191">
        <w:rPr>
          <w:rFonts w:ascii="Trebuchet MS" w:hAnsi="Trebuchet MS"/>
          <w:lang w:val="id-ID"/>
        </w:rPr>
        <w:t xml:space="preserve">kitab </w:t>
      </w:r>
      <w:r w:rsidR="007579B6" w:rsidRPr="007579B6">
        <w:rPr>
          <w:rFonts w:ascii="Trebuchet MS" w:hAnsi="Trebuchet MS"/>
          <w:i/>
          <w:iCs/>
          <w:lang w:val="id-ID"/>
        </w:rPr>
        <w:t>Mu</w:t>
      </w:r>
      <w:r w:rsidR="007579B6" w:rsidRPr="007579B6">
        <w:rPr>
          <w:rFonts w:ascii="Calibri" w:hAnsi="Calibri" w:cs="Calibri"/>
          <w:i/>
          <w:iCs/>
          <w:lang w:val="id-ID"/>
        </w:rPr>
        <w:t>ṣṭ</w:t>
      </w:r>
      <w:r w:rsidR="007579B6" w:rsidRPr="007579B6">
        <w:rPr>
          <w:rFonts w:ascii="Trebuchet MS" w:hAnsi="Trebuchet MS"/>
          <w:i/>
          <w:iCs/>
          <w:lang w:val="id-ID"/>
        </w:rPr>
        <w:t>ala</w:t>
      </w:r>
      <w:r w:rsidR="007579B6" w:rsidRPr="007579B6">
        <w:rPr>
          <w:rFonts w:ascii="Calibri" w:hAnsi="Calibri" w:cs="Calibri"/>
          <w:i/>
          <w:iCs/>
          <w:lang w:val="id-ID"/>
        </w:rPr>
        <w:t>ḥ</w:t>
      </w:r>
      <w:r w:rsidR="007579B6" w:rsidRPr="007579B6">
        <w:rPr>
          <w:rFonts w:ascii="Trebuchet MS" w:hAnsi="Trebuchet MS"/>
          <w:i/>
          <w:iCs/>
          <w:lang w:val="id-ID"/>
        </w:rPr>
        <w:t>āt al-Diblūmāsiyyah</w:t>
      </w:r>
      <w:r w:rsidR="00EC2A10" w:rsidRPr="00B06191">
        <w:rPr>
          <w:rFonts w:ascii="Trebuchet MS" w:hAnsi="Trebuchet MS"/>
          <w:i/>
          <w:iCs/>
          <w:szCs w:val="20"/>
          <w:lang w:val="id-ID"/>
        </w:rPr>
        <w:t xml:space="preserve">, </w:t>
      </w:r>
      <w:r w:rsidRPr="00B06191">
        <w:rPr>
          <w:rFonts w:ascii="Trebuchet MS" w:hAnsi="Trebuchet MS"/>
          <w:lang w:val="id-ID"/>
        </w:rPr>
        <w:t xml:space="preserve"> </w:t>
      </w:r>
      <w:r w:rsidR="00463449" w:rsidRPr="00B06191">
        <w:rPr>
          <w:rFonts w:ascii="Trebuchet MS" w:hAnsi="Trebuchet MS"/>
          <w:lang w:val="id-ID"/>
        </w:rPr>
        <w:t>h</w:t>
      </w:r>
      <w:r w:rsidR="00992E1D" w:rsidRPr="00B06191">
        <w:rPr>
          <w:rFonts w:ascii="Trebuchet MS" w:hAnsi="Trebuchet MS"/>
          <w:lang w:val="id-ID"/>
        </w:rPr>
        <w:t xml:space="preserve">asil </w:t>
      </w:r>
      <w:r w:rsidR="00F9446C" w:rsidRPr="00B06191">
        <w:rPr>
          <w:rFonts w:ascii="Trebuchet MS" w:hAnsi="Trebuchet MS"/>
          <w:lang w:val="id-ID"/>
        </w:rPr>
        <w:t xml:space="preserve">dari temuan </w:t>
      </w:r>
      <w:r w:rsidR="00463449" w:rsidRPr="00B06191">
        <w:rPr>
          <w:rFonts w:ascii="Trebuchet MS" w:hAnsi="Trebuchet MS"/>
          <w:lang w:val="id-ID"/>
        </w:rPr>
        <w:t xml:space="preserve">frasa kolokasi </w:t>
      </w:r>
      <w:r w:rsidR="00F9446C" w:rsidRPr="00B06191">
        <w:rPr>
          <w:rFonts w:ascii="Trebuchet MS" w:hAnsi="Trebuchet MS"/>
          <w:lang w:val="id-ID"/>
        </w:rPr>
        <w:t xml:space="preserve">dengan menerapkan kriteria </w:t>
      </w:r>
      <w:r w:rsidR="00463449" w:rsidRPr="00B06191">
        <w:rPr>
          <w:rFonts w:ascii="Trebuchet MS" w:hAnsi="Trebuchet MS"/>
          <w:lang w:val="id-ID"/>
        </w:rPr>
        <w:t>khusus</w:t>
      </w:r>
      <w:r w:rsidR="00AA7CFB" w:rsidRPr="00B06191">
        <w:rPr>
          <w:rFonts w:ascii="Trebuchet MS" w:hAnsi="Trebuchet MS"/>
          <w:lang w:val="id-ID"/>
        </w:rPr>
        <w:t xml:space="preserve"> diperoleh </w:t>
      </w:r>
      <w:r w:rsidR="005F745A" w:rsidRPr="00B06191">
        <w:rPr>
          <w:rFonts w:ascii="Trebuchet MS" w:hAnsi="Trebuchet MS"/>
          <w:lang w:val="id-ID"/>
        </w:rPr>
        <w:t xml:space="preserve">sebanyak </w:t>
      </w:r>
      <w:r w:rsidR="00AA7CFB" w:rsidRPr="00B06191">
        <w:rPr>
          <w:rFonts w:ascii="Trebuchet MS" w:hAnsi="Trebuchet MS"/>
          <w:lang w:val="id-ID"/>
        </w:rPr>
        <w:t>13 data</w:t>
      </w:r>
      <w:r w:rsidR="005F745A" w:rsidRPr="00B06191">
        <w:rPr>
          <w:rFonts w:ascii="Trebuchet MS" w:hAnsi="Trebuchet MS"/>
          <w:lang w:val="id-ID"/>
        </w:rPr>
        <w:t xml:space="preserve"> kolokasi</w:t>
      </w:r>
      <w:r w:rsidR="00AA7CFB" w:rsidRPr="00B06191">
        <w:rPr>
          <w:rFonts w:ascii="Trebuchet MS" w:hAnsi="Trebuchet MS"/>
          <w:lang w:val="id-ID"/>
        </w:rPr>
        <w:t xml:space="preserve">. </w:t>
      </w:r>
      <w:r w:rsidR="005F745A" w:rsidRPr="00B06191">
        <w:rPr>
          <w:rFonts w:ascii="Trebuchet MS" w:eastAsia="Times New Roman" w:hAnsi="Trebuchet MS"/>
          <w:lang w:val="id-ID" w:eastAsia="en-ID"/>
        </w:rPr>
        <w:t xml:space="preserve">Kriteria yang digunakan adalah bahwa kolokasi harus terdiri dari dua nomina (kata benda) yang membentuk konstruksi </w:t>
      </w:r>
      <w:r w:rsidR="005F745A" w:rsidRPr="00B06191">
        <w:rPr>
          <w:rFonts w:ascii="Trebuchet MS" w:eastAsia="Times New Roman" w:hAnsi="Trebuchet MS"/>
          <w:i/>
          <w:iCs/>
          <w:lang w:val="id-ID" w:eastAsia="en-ID"/>
        </w:rPr>
        <w:t>i</w:t>
      </w:r>
      <w:r w:rsidR="005F745A" w:rsidRPr="00B06191">
        <w:rPr>
          <w:rFonts w:ascii="Calibri" w:eastAsia="Times New Roman" w:hAnsi="Calibri" w:cs="Calibri"/>
          <w:i/>
          <w:iCs/>
          <w:lang w:val="id-ID" w:eastAsia="en-ID"/>
        </w:rPr>
        <w:t>ḍ</w:t>
      </w:r>
      <w:r w:rsidR="005F745A" w:rsidRPr="00B06191">
        <w:rPr>
          <w:rFonts w:ascii="Trebuchet MS" w:eastAsia="Times New Roman" w:hAnsi="Trebuchet MS" w:cs="Trebuchet MS"/>
          <w:i/>
          <w:iCs/>
          <w:lang w:val="id-ID" w:eastAsia="en-ID"/>
        </w:rPr>
        <w:t>ā</w:t>
      </w:r>
      <w:r w:rsidR="005F745A" w:rsidRPr="00B06191">
        <w:rPr>
          <w:rFonts w:ascii="Trebuchet MS" w:eastAsia="Times New Roman" w:hAnsi="Trebuchet MS"/>
          <w:i/>
          <w:iCs/>
          <w:lang w:val="id-ID" w:eastAsia="en-ID"/>
        </w:rPr>
        <w:t>fah</w:t>
      </w:r>
      <w:r w:rsidR="005F745A" w:rsidRPr="00B06191">
        <w:rPr>
          <w:rFonts w:ascii="Trebuchet MS" w:eastAsia="Times New Roman" w:hAnsi="Trebuchet MS"/>
          <w:lang w:val="id-ID" w:eastAsia="en-ID"/>
        </w:rPr>
        <w:t xml:space="preserve"> (</w:t>
      </w:r>
      <w:r w:rsidR="005F745A" w:rsidRPr="00B06191">
        <w:rPr>
          <w:rFonts w:ascii="Trebuchet MS" w:eastAsia="Times New Roman" w:hAnsi="Trebuchet MS"/>
          <w:i/>
          <w:iCs/>
          <w:lang w:val="id-ID" w:eastAsia="en-ID"/>
        </w:rPr>
        <w:t>mudāf + mudāf ilayh)</w:t>
      </w:r>
      <w:r w:rsidR="005F745A" w:rsidRPr="00B06191">
        <w:rPr>
          <w:rFonts w:ascii="Trebuchet MS" w:eastAsia="Times New Roman" w:hAnsi="Trebuchet MS"/>
          <w:lang w:val="id-ID" w:eastAsia="en-ID"/>
        </w:rPr>
        <w:t>.</w:t>
      </w:r>
      <w:r w:rsidR="004C66C0" w:rsidRPr="00B06191">
        <w:rPr>
          <w:rFonts w:ascii="Trebuchet MS" w:eastAsia="Times New Roman" w:hAnsi="Trebuchet MS"/>
          <w:lang w:val="id-ID" w:eastAsia="en-ID"/>
        </w:rPr>
        <w:t xml:space="preserve"> </w:t>
      </w:r>
      <w:r w:rsidR="005F745A" w:rsidRPr="00B06191">
        <w:rPr>
          <w:rFonts w:ascii="Trebuchet MS" w:eastAsia="Times New Roman" w:hAnsi="Trebuchet MS"/>
          <w:lang w:val="id-ID" w:eastAsia="en-ID"/>
        </w:rPr>
        <w:t>Setiap kolokasi tidak hanya dianalisis dari segi struktur leksikalnya, tetapi juga dari segi makna konseptual yang dikandungnya. Makna konseptual dalam konteks ini merujuk pada arti terminologis dan institusional dari kolokasi sebagai satuan leksikal yang merepresentasikan konsep tertentu dalam diplomasi antarnegara.</w:t>
      </w:r>
      <w:r w:rsidR="00251DE0" w:rsidRPr="00B06191">
        <w:rPr>
          <w:rFonts w:ascii="Trebuchet MS" w:eastAsia="Times New Roman" w:hAnsi="Trebuchet MS"/>
          <w:lang w:val="id-ID" w:eastAsia="en-ID"/>
        </w:rPr>
        <w:t xml:space="preserve"> </w:t>
      </w:r>
    </w:p>
    <w:p w14:paraId="3DB4C55B" w14:textId="77777777" w:rsidR="00BA6C28" w:rsidRPr="00B06191" w:rsidRDefault="00BA6C28" w:rsidP="001A2FAD">
      <w:pPr>
        <w:spacing w:after="0" w:line="276" w:lineRule="auto"/>
        <w:jc w:val="both"/>
        <w:rPr>
          <w:rFonts w:ascii="Trebuchet MS" w:hAnsi="Trebuchet MS"/>
          <w:sz w:val="24"/>
          <w:szCs w:val="24"/>
          <w:lang w:val="id-ID"/>
        </w:rPr>
      </w:pPr>
    </w:p>
    <w:p w14:paraId="374D61A0" w14:textId="77777777" w:rsidR="00DE6975" w:rsidRPr="00992E1D" w:rsidRDefault="00DE6975" w:rsidP="001A2FAD">
      <w:pPr>
        <w:spacing w:after="0" w:line="276" w:lineRule="auto"/>
        <w:jc w:val="both"/>
        <w:rPr>
          <w:rFonts w:ascii="Trebuchet MS" w:hAnsi="Trebuchet MS"/>
          <w:sz w:val="24"/>
          <w:szCs w:val="24"/>
          <w:lang w:val="id-ID"/>
        </w:rPr>
      </w:pPr>
    </w:p>
    <w:p w14:paraId="7C8CBC35" w14:textId="41A4FA2B" w:rsidR="00B51ABF" w:rsidRPr="0094560D" w:rsidRDefault="00A35E6B" w:rsidP="008C2D79">
      <w:pPr>
        <w:spacing w:after="120" w:line="276" w:lineRule="auto"/>
        <w:jc w:val="center"/>
        <w:rPr>
          <w:rFonts w:ascii="Trebuchet MS" w:hAnsi="Trebuchet MS"/>
          <w:b/>
          <w:bCs/>
          <w:sz w:val="20"/>
          <w:szCs w:val="20"/>
          <w:lang w:val="id-ID"/>
        </w:rPr>
      </w:pPr>
      <w:r w:rsidRPr="0094560D">
        <w:rPr>
          <w:rFonts w:ascii="Trebuchet MS" w:hAnsi="Trebuchet MS"/>
          <w:b/>
          <w:bCs/>
          <w:sz w:val="20"/>
          <w:szCs w:val="20"/>
          <w:lang w:val="id-ID"/>
        </w:rPr>
        <w:lastRenderedPageBreak/>
        <w:t>Tabel 1.</w:t>
      </w:r>
      <w:r w:rsidR="00004453" w:rsidRPr="0094560D">
        <w:rPr>
          <w:rFonts w:ascii="Trebuchet MS" w:hAnsi="Trebuchet MS"/>
          <w:b/>
          <w:bCs/>
          <w:sz w:val="20"/>
          <w:szCs w:val="20"/>
          <w:lang w:val="id-ID"/>
        </w:rPr>
        <w:t xml:space="preserve"> Kolokasi Istilah Diplomasi dalam Bahasa Inggris, Bahasa Arab, dan Bahasa Indonesia</w:t>
      </w:r>
    </w:p>
    <w:tbl>
      <w:tblPr>
        <w:tblStyle w:val="TableGrid"/>
        <w:tblW w:w="8500" w:type="dxa"/>
        <w:tblLook w:val="04A0" w:firstRow="1" w:lastRow="0" w:firstColumn="1" w:lastColumn="0" w:noHBand="0" w:noVBand="1"/>
      </w:tblPr>
      <w:tblGrid>
        <w:gridCol w:w="463"/>
        <w:gridCol w:w="2518"/>
        <w:gridCol w:w="1982"/>
        <w:gridCol w:w="3537"/>
      </w:tblGrid>
      <w:tr w:rsidR="00C712AA" w:rsidRPr="000310B2" w14:paraId="4F8BE797" w14:textId="77777777" w:rsidTr="000310B2">
        <w:tc>
          <w:tcPr>
            <w:tcW w:w="451" w:type="dxa"/>
            <w:vAlign w:val="center"/>
          </w:tcPr>
          <w:p w14:paraId="7F79FBC0" w14:textId="35DD6A40" w:rsidR="00C712AA" w:rsidRPr="000310B2" w:rsidRDefault="00C712AA" w:rsidP="000310B2">
            <w:pPr>
              <w:spacing w:after="120" w:line="276" w:lineRule="auto"/>
              <w:jc w:val="center"/>
              <w:rPr>
                <w:rFonts w:ascii="Trebuchet MS" w:hAnsi="Trebuchet MS"/>
                <w:b/>
                <w:bCs/>
                <w:sz w:val="20"/>
                <w:szCs w:val="20"/>
                <w:lang w:val="id-ID"/>
              </w:rPr>
            </w:pPr>
            <w:r w:rsidRPr="000310B2">
              <w:rPr>
                <w:rFonts w:ascii="Trebuchet MS" w:hAnsi="Trebuchet MS"/>
                <w:b/>
                <w:bCs/>
                <w:sz w:val="20"/>
                <w:szCs w:val="20"/>
                <w:lang w:val="id-ID"/>
              </w:rPr>
              <w:t>No</w:t>
            </w:r>
          </w:p>
        </w:tc>
        <w:tc>
          <w:tcPr>
            <w:tcW w:w="2521" w:type="dxa"/>
            <w:vAlign w:val="center"/>
          </w:tcPr>
          <w:p w14:paraId="6455B5D3" w14:textId="2C3DFE5D" w:rsidR="00C712AA" w:rsidRPr="000310B2" w:rsidRDefault="00C712AA" w:rsidP="000310B2">
            <w:pPr>
              <w:spacing w:after="120" w:line="276" w:lineRule="auto"/>
              <w:jc w:val="center"/>
              <w:rPr>
                <w:rFonts w:ascii="Trebuchet MS" w:hAnsi="Trebuchet MS"/>
                <w:b/>
                <w:bCs/>
                <w:sz w:val="20"/>
                <w:szCs w:val="20"/>
                <w:lang w:val="id-ID"/>
              </w:rPr>
            </w:pPr>
            <w:r w:rsidRPr="000310B2">
              <w:rPr>
                <w:rFonts w:ascii="Trebuchet MS" w:hAnsi="Trebuchet MS"/>
                <w:b/>
                <w:bCs/>
                <w:sz w:val="20"/>
                <w:szCs w:val="20"/>
                <w:lang w:val="id-ID"/>
              </w:rPr>
              <w:t>Bahasa Inggris</w:t>
            </w:r>
          </w:p>
        </w:tc>
        <w:tc>
          <w:tcPr>
            <w:tcW w:w="1985" w:type="dxa"/>
            <w:vAlign w:val="center"/>
          </w:tcPr>
          <w:p w14:paraId="05BBF03C" w14:textId="339488ED" w:rsidR="00C712AA" w:rsidRPr="000310B2" w:rsidRDefault="00C712AA" w:rsidP="000310B2">
            <w:pPr>
              <w:spacing w:after="120" w:line="276" w:lineRule="auto"/>
              <w:jc w:val="center"/>
              <w:rPr>
                <w:rFonts w:ascii="Trebuchet MS" w:hAnsi="Trebuchet MS"/>
                <w:b/>
                <w:bCs/>
                <w:sz w:val="20"/>
                <w:szCs w:val="20"/>
                <w:lang w:val="id-ID"/>
              </w:rPr>
            </w:pPr>
            <w:r w:rsidRPr="000310B2">
              <w:rPr>
                <w:rFonts w:ascii="Trebuchet MS" w:hAnsi="Trebuchet MS"/>
                <w:b/>
                <w:bCs/>
                <w:sz w:val="20"/>
                <w:szCs w:val="20"/>
                <w:lang w:val="id-ID"/>
              </w:rPr>
              <w:t>Bahasa Arab</w:t>
            </w:r>
          </w:p>
        </w:tc>
        <w:tc>
          <w:tcPr>
            <w:tcW w:w="3543" w:type="dxa"/>
            <w:vAlign w:val="center"/>
          </w:tcPr>
          <w:p w14:paraId="15FBEE76" w14:textId="1721B46C" w:rsidR="00C712AA" w:rsidRPr="000310B2" w:rsidRDefault="00C712AA" w:rsidP="000310B2">
            <w:pPr>
              <w:spacing w:after="120" w:line="276" w:lineRule="auto"/>
              <w:jc w:val="center"/>
              <w:rPr>
                <w:rFonts w:ascii="Trebuchet MS" w:hAnsi="Trebuchet MS"/>
                <w:b/>
                <w:bCs/>
                <w:sz w:val="20"/>
                <w:szCs w:val="20"/>
                <w:lang w:val="id-ID"/>
              </w:rPr>
            </w:pPr>
            <w:r w:rsidRPr="000310B2">
              <w:rPr>
                <w:rFonts w:ascii="Trebuchet MS" w:hAnsi="Trebuchet MS"/>
                <w:b/>
                <w:bCs/>
                <w:sz w:val="20"/>
                <w:szCs w:val="20"/>
                <w:lang w:val="id-ID"/>
              </w:rPr>
              <w:t>Bahasa Indonesia</w:t>
            </w:r>
          </w:p>
        </w:tc>
      </w:tr>
      <w:tr w:rsidR="00C712AA" w:rsidRPr="00F367BD" w14:paraId="5C85FBFB" w14:textId="77777777" w:rsidTr="00515CF5">
        <w:tc>
          <w:tcPr>
            <w:tcW w:w="451" w:type="dxa"/>
          </w:tcPr>
          <w:p w14:paraId="454075BB" w14:textId="4D528B77" w:rsidR="00C712AA" w:rsidRPr="00F367BD" w:rsidRDefault="00C712AA" w:rsidP="00FD7FB6">
            <w:pPr>
              <w:spacing w:after="120" w:line="276" w:lineRule="auto"/>
              <w:jc w:val="both"/>
              <w:rPr>
                <w:rFonts w:ascii="Trebuchet MS" w:hAnsi="Trebuchet MS"/>
                <w:sz w:val="20"/>
                <w:szCs w:val="20"/>
                <w:lang w:val="id-ID"/>
              </w:rPr>
            </w:pPr>
            <w:r>
              <w:rPr>
                <w:rFonts w:ascii="Trebuchet MS" w:hAnsi="Trebuchet MS"/>
                <w:sz w:val="20"/>
                <w:szCs w:val="20"/>
                <w:lang w:val="id-ID"/>
              </w:rPr>
              <w:t>1</w:t>
            </w:r>
          </w:p>
        </w:tc>
        <w:tc>
          <w:tcPr>
            <w:tcW w:w="2521" w:type="dxa"/>
          </w:tcPr>
          <w:p w14:paraId="31E9974D" w14:textId="66C81C07" w:rsidR="00C712AA" w:rsidRPr="001517AC" w:rsidRDefault="00C712AA" w:rsidP="00515CF5">
            <w:pPr>
              <w:spacing w:after="120" w:line="276" w:lineRule="auto"/>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eastAsia="en-ID"/>
              </w:rPr>
              <w:t>Casus Belli</w:t>
            </w:r>
          </w:p>
        </w:tc>
        <w:tc>
          <w:tcPr>
            <w:tcW w:w="1985" w:type="dxa"/>
            <w:vAlign w:val="center"/>
          </w:tcPr>
          <w:p w14:paraId="54F153A9" w14:textId="6E363DB1" w:rsidR="00C712AA" w:rsidRPr="00354585" w:rsidRDefault="00C712AA" w:rsidP="009072F1">
            <w:pPr>
              <w:bidi/>
              <w:spacing w:after="120" w:line="276" w:lineRule="auto"/>
              <w:jc w:val="center"/>
              <w:rPr>
                <w:rFonts w:ascii="Traditional Arabic" w:hAnsi="Traditional Arabic" w:cs="Traditional Arabic"/>
                <w:sz w:val="32"/>
                <w:szCs w:val="32"/>
                <w:lang w:val="id-ID"/>
              </w:rPr>
            </w:pPr>
            <w:r w:rsidRPr="00EE6872">
              <w:rPr>
                <w:rFonts w:ascii="Traditional Arabic" w:eastAsia="Times New Roman" w:hAnsi="Traditional Arabic" w:cs="Traditional Arabic"/>
                <w:sz w:val="32"/>
                <w:szCs w:val="32"/>
                <w:rtl/>
                <w:lang w:eastAsia="en-ID"/>
              </w:rPr>
              <w:t>سبب الحرب</w:t>
            </w:r>
          </w:p>
        </w:tc>
        <w:tc>
          <w:tcPr>
            <w:tcW w:w="3543" w:type="dxa"/>
          </w:tcPr>
          <w:p w14:paraId="4923543C" w14:textId="3F3801AC" w:rsidR="00C712AA" w:rsidRPr="00F367BD" w:rsidRDefault="00C84D3B" w:rsidP="00FD7FB6">
            <w:pPr>
              <w:spacing w:after="120" w:line="276" w:lineRule="auto"/>
              <w:jc w:val="both"/>
              <w:rPr>
                <w:rFonts w:ascii="Trebuchet MS" w:hAnsi="Trebuchet MS"/>
                <w:sz w:val="20"/>
                <w:szCs w:val="20"/>
                <w:lang w:val="id-ID"/>
              </w:rPr>
            </w:pPr>
            <w:r>
              <w:rPr>
                <w:rFonts w:ascii="Trebuchet MS" w:hAnsi="Trebuchet MS"/>
                <w:sz w:val="20"/>
                <w:szCs w:val="20"/>
                <w:lang w:val="id-ID"/>
              </w:rPr>
              <w:t>Casus Belli</w:t>
            </w:r>
          </w:p>
        </w:tc>
      </w:tr>
      <w:tr w:rsidR="00C712AA" w:rsidRPr="00F367BD" w14:paraId="017571DA" w14:textId="77777777" w:rsidTr="00515CF5">
        <w:tc>
          <w:tcPr>
            <w:tcW w:w="451" w:type="dxa"/>
          </w:tcPr>
          <w:p w14:paraId="1B20C0D9" w14:textId="72BD3077" w:rsidR="00C712AA" w:rsidRPr="00F367BD" w:rsidRDefault="00C712AA" w:rsidP="00FD7FB6">
            <w:pPr>
              <w:spacing w:after="120" w:line="276" w:lineRule="auto"/>
              <w:jc w:val="both"/>
              <w:rPr>
                <w:rFonts w:ascii="Trebuchet MS" w:hAnsi="Trebuchet MS"/>
                <w:sz w:val="20"/>
                <w:szCs w:val="20"/>
                <w:lang w:val="id-ID"/>
              </w:rPr>
            </w:pPr>
            <w:r>
              <w:rPr>
                <w:rFonts w:ascii="Trebuchet MS" w:hAnsi="Trebuchet MS"/>
                <w:sz w:val="20"/>
                <w:szCs w:val="20"/>
                <w:lang w:val="id-ID"/>
              </w:rPr>
              <w:t>2</w:t>
            </w:r>
          </w:p>
        </w:tc>
        <w:tc>
          <w:tcPr>
            <w:tcW w:w="2521" w:type="dxa"/>
          </w:tcPr>
          <w:p w14:paraId="5169C1D4" w14:textId="25E81F6C" w:rsidR="00C712AA" w:rsidRPr="001517AC" w:rsidRDefault="00C712AA" w:rsidP="00515CF5">
            <w:pPr>
              <w:spacing w:after="120" w:line="276" w:lineRule="auto"/>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eastAsia="en-ID"/>
              </w:rPr>
              <w:t>Casus Federis</w:t>
            </w:r>
          </w:p>
        </w:tc>
        <w:tc>
          <w:tcPr>
            <w:tcW w:w="1985" w:type="dxa"/>
            <w:vAlign w:val="center"/>
          </w:tcPr>
          <w:p w14:paraId="5293178D" w14:textId="6AE43FA0" w:rsidR="00C712AA" w:rsidRPr="00354585" w:rsidRDefault="00C712AA" w:rsidP="009072F1">
            <w:pPr>
              <w:bidi/>
              <w:spacing w:after="120" w:line="276" w:lineRule="auto"/>
              <w:jc w:val="center"/>
              <w:rPr>
                <w:rFonts w:ascii="Traditional Arabic" w:hAnsi="Traditional Arabic" w:cs="Traditional Arabic"/>
                <w:sz w:val="32"/>
                <w:szCs w:val="32"/>
                <w:lang w:val="id-ID"/>
              </w:rPr>
            </w:pPr>
            <w:r w:rsidRPr="00EE6872">
              <w:rPr>
                <w:rFonts w:ascii="Traditional Arabic" w:eastAsia="Times New Roman" w:hAnsi="Traditional Arabic" w:cs="Traditional Arabic"/>
                <w:sz w:val="32"/>
                <w:szCs w:val="32"/>
                <w:rtl/>
                <w:lang w:eastAsia="en-ID"/>
              </w:rPr>
              <w:t>سبب التحالف</w:t>
            </w:r>
          </w:p>
        </w:tc>
        <w:tc>
          <w:tcPr>
            <w:tcW w:w="3543" w:type="dxa"/>
          </w:tcPr>
          <w:p w14:paraId="6FFB6A71" w14:textId="311CF9B1" w:rsidR="00C712AA" w:rsidRPr="00F367BD" w:rsidRDefault="006A21FD" w:rsidP="00FD7FB6">
            <w:pPr>
              <w:spacing w:after="120" w:line="276" w:lineRule="auto"/>
              <w:jc w:val="both"/>
              <w:rPr>
                <w:rFonts w:ascii="Trebuchet MS" w:hAnsi="Trebuchet MS"/>
                <w:sz w:val="20"/>
                <w:szCs w:val="20"/>
                <w:lang w:val="id-ID"/>
              </w:rPr>
            </w:pPr>
            <w:r>
              <w:rPr>
                <w:rFonts w:ascii="Trebuchet MS" w:hAnsi="Trebuchet MS"/>
                <w:sz w:val="20"/>
                <w:szCs w:val="20"/>
                <w:lang w:val="id-ID"/>
              </w:rPr>
              <w:t>Casus F</w:t>
            </w:r>
            <w:r w:rsidR="00005D4A">
              <w:rPr>
                <w:rFonts w:ascii="Trebuchet MS" w:hAnsi="Trebuchet MS"/>
                <w:sz w:val="20"/>
                <w:szCs w:val="20"/>
                <w:lang w:val="id-ID"/>
              </w:rPr>
              <w:t>oe</w:t>
            </w:r>
            <w:r>
              <w:rPr>
                <w:rFonts w:ascii="Trebuchet MS" w:hAnsi="Trebuchet MS"/>
                <w:sz w:val="20"/>
                <w:szCs w:val="20"/>
                <w:lang w:val="id-ID"/>
              </w:rPr>
              <w:t xml:space="preserve">deris </w:t>
            </w:r>
          </w:p>
        </w:tc>
      </w:tr>
      <w:tr w:rsidR="00C712AA" w14:paraId="4D4495D4" w14:textId="77777777" w:rsidTr="00515CF5">
        <w:tc>
          <w:tcPr>
            <w:tcW w:w="451" w:type="dxa"/>
          </w:tcPr>
          <w:p w14:paraId="1FABEC90" w14:textId="79F1D114" w:rsidR="00C712AA" w:rsidRPr="00F367BD" w:rsidRDefault="00C712AA" w:rsidP="00FC0C3E">
            <w:pPr>
              <w:spacing w:after="120" w:line="276" w:lineRule="auto"/>
              <w:jc w:val="both"/>
              <w:rPr>
                <w:rFonts w:ascii="Trebuchet MS" w:hAnsi="Trebuchet MS"/>
                <w:sz w:val="20"/>
                <w:szCs w:val="20"/>
                <w:lang w:val="id-ID"/>
              </w:rPr>
            </w:pPr>
            <w:r>
              <w:rPr>
                <w:rFonts w:ascii="Trebuchet MS" w:hAnsi="Trebuchet MS"/>
                <w:sz w:val="20"/>
                <w:szCs w:val="20"/>
                <w:lang w:val="id-ID"/>
              </w:rPr>
              <w:t>3</w:t>
            </w:r>
          </w:p>
        </w:tc>
        <w:tc>
          <w:tcPr>
            <w:tcW w:w="2521" w:type="dxa"/>
          </w:tcPr>
          <w:p w14:paraId="63BA0BDA" w14:textId="77160325" w:rsidR="00C712AA" w:rsidRPr="001517AC" w:rsidRDefault="00C712AA" w:rsidP="00515CF5">
            <w:pPr>
              <w:spacing w:after="120" w:line="276" w:lineRule="auto"/>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eastAsia="en-ID"/>
              </w:rPr>
              <w:t>Member of the Council</w:t>
            </w:r>
          </w:p>
        </w:tc>
        <w:tc>
          <w:tcPr>
            <w:tcW w:w="1985" w:type="dxa"/>
            <w:vAlign w:val="center"/>
          </w:tcPr>
          <w:p w14:paraId="219F1240" w14:textId="43FD33D3" w:rsidR="00C712AA" w:rsidRPr="00354585" w:rsidRDefault="00C712AA" w:rsidP="009072F1">
            <w:pPr>
              <w:bidi/>
              <w:spacing w:after="120" w:line="276" w:lineRule="auto"/>
              <w:jc w:val="center"/>
              <w:rPr>
                <w:rFonts w:ascii="Traditional Arabic" w:eastAsia="Times New Roman" w:hAnsi="Traditional Arabic" w:cs="Traditional Arabic"/>
                <w:sz w:val="32"/>
                <w:szCs w:val="32"/>
                <w:rtl/>
                <w:lang w:eastAsia="en-ID"/>
              </w:rPr>
            </w:pPr>
            <w:r w:rsidRPr="00EE6872">
              <w:rPr>
                <w:rFonts w:ascii="Traditional Arabic" w:eastAsia="Times New Roman" w:hAnsi="Traditional Arabic" w:cs="Traditional Arabic"/>
                <w:sz w:val="32"/>
                <w:szCs w:val="32"/>
                <w:rtl/>
                <w:lang w:eastAsia="en-ID"/>
              </w:rPr>
              <w:t>عضو المجلس</w:t>
            </w:r>
          </w:p>
        </w:tc>
        <w:tc>
          <w:tcPr>
            <w:tcW w:w="3543" w:type="dxa"/>
          </w:tcPr>
          <w:p w14:paraId="6E8BF518" w14:textId="17CAA7E5" w:rsidR="00C712AA" w:rsidRPr="00F367BD" w:rsidRDefault="002019DD" w:rsidP="00FC0C3E">
            <w:pPr>
              <w:spacing w:after="120" w:line="276" w:lineRule="auto"/>
              <w:jc w:val="both"/>
              <w:rPr>
                <w:rFonts w:ascii="Trebuchet MS" w:hAnsi="Trebuchet MS"/>
                <w:sz w:val="20"/>
                <w:szCs w:val="20"/>
                <w:lang w:val="id-ID"/>
              </w:rPr>
            </w:pPr>
            <w:r>
              <w:rPr>
                <w:rFonts w:ascii="Trebuchet MS" w:hAnsi="Trebuchet MS"/>
                <w:sz w:val="20"/>
                <w:szCs w:val="20"/>
                <w:lang w:val="id-ID"/>
              </w:rPr>
              <w:t>Anggota dewan</w:t>
            </w:r>
          </w:p>
        </w:tc>
      </w:tr>
      <w:tr w:rsidR="00C712AA" w14:paraId="67CCFCAF" w14:textId="77777777" w:rsidTr="00515CF5">
        <w:tc>
          <w:tcPr>
            <w:tcW w:w="451" w:type="dxa"/>
          </w:tcPr>
          <w:p w14:paraId="7D0FC65E" w14:textId="4CEEDBAF" w:rsidR="00C712AA" w:rsidRPr="00F367BD" w:rsidRDefault="00C712AA" w:rsidP="00FC0C3E">
            <w:pPr>
              <w:spacing w:after="120" w:line="276" w:lineRule="auto"/>
              <w:jc w:val="both"/>
              <w:rPr>
                <w:rFonts w:ascii="Trebuchet MS" w:hAnsi="Trebuchet MS"/>
                <w:sz w:val="20"/>
                <w:szCs w:val="20"/>
                <w:lang w:val="id-ID"/>
              </w:rPr>
            </w:pPr>
            <w:r>
              <w:rPr>
                <w:rFonts w:ascii="Trebuchet MS" w:hAnsi="Trebuchet MS"/>
                <w:sz w:val="20"/>
                <w:szCs w:val="20"/>
                <w:lang w:val="id-ID"/>
              </w:rPr>
              <w:t>4</w:t>
            </w:r>
          </w:p>
        </w:tc>
        <w:tc>
          <w:tcPr>
            <w:tcW w:w="2521" w:type="dxa"/>
          </w:tcPr>
          <w:p w14:paraId="256A2631" w14:textId="22838CC4" w:rsidR="00C712AA" w:rsidRPr="001517AC" w:rsidRDefault="00C712AA" w:rsidP="00515CF5">
            <w:pPr>
              <w:spacing w:after="120" w:line="276" w:lineRule="auto"/>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eastAsia="en-ID"/>
              </w:rPr>
              <w:t>Chief of Protocol</w:t>
            </w:r>
          </w:p>
        </w:tc>
        <w:tc>
          <w:tcPr>
            <w:tcW w:w="1985" w:type="dxa"/>
            <w:vAlign w:val="center"/>
          </w:tcPr>
          <w:p w14:paraId="613A0ACB" w14:textId="35735AAB" w:rsidR="00C712AA" w:rsidRPr="00354585" w:rsidRDefault="00C712AA" w:rsidP="009072F1">
            <w:pPr>
              <w:bidi/>
              <w:spacing w:after="120" w:line="276" w:lineRule="auto"/>
              <w:jc w:val="center"/>
              <w:rPr>
                <w:rFonts w:ascii="Traditional Arabic" w:eastAsia="Times New Roman" w:hAnsi="Traditional Arabic" w:cs="Traditional Arabic"/>
                <w:sz w:val="32"/>
                <w:szCs w:val="32"/>
                <w:rtl/>
                <w:lang w:eastAsia="en-ID"/>
              </w:rPr>
            </w:pPr>
            <w:r w:rsidRPr="00EE6872">
              <w:rPr>
                <w:rFonts w:ascii="Traditional Arabic" w:eastAsia="Times New Roman" w:hAnsi="Traditional Arabic" w:cs="Traditional Arabic"/>
                <w:sz w:val="32"/>
                <w:szCs w:val="32"/>
                <w:rtl/>
                <w:lang w:eastAsia="en-ID"/>
              </w:rPr>
              <w:t>رئيس المراسم</w:t>
            </w:r>
          </w:p>
        </w:tc>
        <w:tc>
          <w:tcPr>
            <w:tcW w:w="3543" w:type="dxa"/>
          </w:tcPr>
          <w:p w14:paraId="0ABCF753" w14:textId="1FFCF1F8" w:rsidR="00C712AA" w:rsidRPr="00F367BD" w:rsidRDefault="00830705" w:rsidP="00FC0C3E">
            <w:pPr>
              <w:spacing w:after="120" w:line="276" w:lineRule="auto"/>
              <w:jc w:val="both"/>
              <w:rPr>
                <w:rFonts w:ascii="Trebuchet MS" w:hAnsi="Trebuchet MS"/>
                <w:sz w:val="20"/>
                <w:szCs w:val="20"/>
                <w:lang w:val="id-ID"/>
              </w:rPr>
            </w:pPr>
            <w:r>
              <w:rPr>
                <w:rFonts w:ascii="Trebuchet MS" w:hAnsi="Trebuchet MS"/>
                <w:sz w:val="20"/>
                <w:szCs w:val="20"/>
                <w:lang w:val="id-ID"/>
              </w:rPr>
              <w:t>Pembawa acara</w:t>
            </w:r>
          </w:p>
        </w:tc>
      </w:tr>
      <w:tr w:rsidR="00A11EC9" w14:paraId="3C8F580A" w14:textId="77777777" w:rsidTr="00515CF5">
        <w:tc>
          <w:tcPr>
            <w:tcW w:w="451" w:type="dxa"/>
          </w:tcPr>
          <w:p w14:paraId="36B09388" w14:textId="384E7993" w:rsidR="00A11EC9" w:rsidRDefault="00A11EC9" w:rsidP="00A11EC9">
            <w:pPr>
              <w:spacing w:after="120" w:line="276" w:lineRule="auto"/>
              <w:jc w:val="both"/>
              <w:rPr>
                <w:rFonts w:ascii="Trebuchet MS" w:hAnsi="Trebuchet MS"/>
                <w:sz w:val="20"/>
                <w:szCs w:val="20"/>
                <w:lang w:val="id-ID"/>
              </w:rPr>
            </w:pPr>
            <w:r>
              <w:rPr>
                <w:rFonts w:ascii="Trebuchet MS" w:hAnsi="Trebuchet MS"/>
                <w:sz w:val="20"/>
                <w:szCs w:val="20"/>
                <w:lang w:val="id-ID"/>
              </w:rPr>
              <w:t>5</w:t>
            </w:r>
          </w:p>
        </w:tc>
        <w:tc>
          <w:tcPr>
            <w:tcW w:w="2521" w:type="dxa"/>
          </w:tcPr>
          <w:p w14:paraId="2F18A6F8" w14:textId="5D0B1BC1" w:rsidR="00A11EC9" w:rsidRPr="001517AC" w:rsidRDefault="00A11EC9" w:rsidP="00515CF5">
            <w:pPr>
              <w:spacing w:after="120" w:line="276" w:lineRule="auto"/>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 xml:space="preserve">Chancellor </w:t>
            </w:r>
          </w:p>
        </w:tc>
        <w:tc>
          <w:tcPr>
            <w:tcW w:w="1985" w:type="dxa"/>
            <w:vAlign w:val="center"/>
          </w:tcPr>
          <w:p w14:paraId="5FCA4B6A" w14:textId="0E34AB6F" w:rsidR="00A11EC9" w:rsidRPr="00EE6872" w:rsidRDefault="00A11EC9" w:rsidP="009072F1">
            <w:pPr>
              <w:bidi/>
              <w:spacing w:after="120" w:line="276" w:lineRule="auto"/>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رئيس الديوان</w:t>
            </w:r>
          </w:p>
        </w:tc>
        <w:tc>
          <w:tcPr>
            <w:tcW w:w="3543" w:type="dxa"/>
          </w:tcPr>
          <w:p w14:paraId="6EBBFABF" w14:textId="15A17F85" w:rsidR="00A11EC9" w:rsidRDefault="00A11EC9" w:rsidP="00A11EC9">
            <w:pPr>
              <w:spacing w:after="120" w:line="276" w:lineRule="auto"/>
              <w:jc w:val="both"/>
              <w:rPr>
                <w:rFonts w:ascii="Trebuchet MS" w:hAnsi="Trebuchet MS"/>
                <w:sz w:val="20"/>
                <w:szCs w:val="20"/>
                <w:lang w:val="id-ID"/>
              </w:rPr>
            </w:pPr>
            <w:r>
              <w:rPr>
                <w:rFonts w:ascii="Trebuchet MS" w:hAnsi="Trebuchet MS"/>
                <w:sz w:val="20"/>
                <w:szCs w:val="20"/>
                <w:lang w:val="id-ID"/>
              </w:rPr>
              <w:t>Kepala kantor diplomatik</w:t>
            </w:r>
          </w:p>
        </w:tc>
      </w:tr>
      <w:tr w:rsidR="000112DB" w14:paraId="46B51A83" w14:textId="77777777" w:rsidTr="00515CF5">
        <w:tc>
          <w:tcPr>
            <w:tcW w:w="451" w:type="dxa"/>
          </w:tcPr>
          <w:p w14:paraId="4D496B1C" w14:textId="088DE908" w:rsidR="000112DB" w:rsidRPr="000112DB" w:rsidRDefault="00142285" w:rsidP="000112DB">
            <w:pPr>
              <w:spacing w:after="120" w:line="276" w:lineRule="auto"/>
              <w:jc w:val="both"/>
              <w:rPr>
                <w:rFonts w:ascii="Trebuchet MS" w:hAnsi="Trebuchet MS"/>
                <w:sz w:val="20"/>
                <w:szCs w:val="20"/>
                <w:lang w:val="id-ID"/>
              </w:rPr>
            </w:pPr>
            <w:r>
              <w:rPr>
                <w:rFonts w:ascii="Trebuchet MS" w:hAnsi="Trebuchet MS"/>
                <w:sz w:val="20"/>
                <w:szCs w:val="20"/>
                <w:lang w:val="id-ID"/>
              </w:rPr>
              <w:t>6</w:t>
            </w:r>
          </w:p>
        </w:tc>
        <w:tc>
          <w:tcPr>
            <w:tcW w:w="2521" w:type="dxa"/>
          </w:tcPr>
          <w:p w14:paraId="149EFCB2" w14:textId="4B221197" w:rsidR="000112DB" w:rsidRPr="000112DB" w:rsidRDefault="000112DB" w:rsidP="00515CF5">
            <w:pPr>
              <w:spacing w:after="120" w:line="276" w:lineRule="auto"/>
              <w:rPr>
                <w:rFonts w:ascii="Trebuchet MS" w:eastAsia="Times New Roman" w:hAnsi="Trebuchet MS" w:cs="Times New Roman"/>
                <w:sz w:val="20"/>
                <w:szCs w:val="20"/>
                <w:lang w:val="id-ID" w:eastAsia="en-ID"/>
              </w:rPr>
            </w:pPr>
            <w:r w:rsidRPr="000112DB">
              <w:rPr>
                <w:rFonts w:ascii="Trebuchet MS" w:eastAsia="Times New Roman" w:hAnsi="Trebuchet MS" w:cs="Times New Roman"/>
                <w:sz w:val="20"/>
                <w:szCs w:val="20"/>
                <w:lang w:val="id-ID" w:eastAsia="en-ID"/>
              </w:rPr>
              <w:t>Master of the ceremonies</w:t>
            </w:r>
          </w:p>
        </w:tc>
        <w:tc>
          <w:tcPr>
            <w:tcW w:w="1985" w:type="dxa"/>
            <w:vAlign w:val="center"/>
          </w:tcPr>
          <w:p w14:paraId="3251053E" w14:textId="7509B87A" w:rsidR="000112DB" w:rsidRPr="000112DB" w:rsidRDefault="000112DB" w:rsidP="009072F1">
            <w:pPr>
              <w:bidi/>
              <w:spacing w:after="120" w:line="276" w:lineRule="auto"/>
              <w:jc w:val="center"/>
              <w:rPr>
                <w:rFonts w:ascii="Traditional Arabic" w:eastAsia="Times New Roman" w:hAnsi="Traditional Arabic" w:cs="Traditional Arabic"/>
                <w:sz w:val="32"/>
                <w:szCs w:val="32"/>
                <w:rtl/>
                <w:lang w:eastAsia="en-ID"/>
              </w:rPr>
            </w:pPr>
            <w:r w:rsidRPr="000112DB">
              <w:rPr>
                <w:rFonts w:ascii="Traditional Arabic" w:eastAsia="Times New Roman" w:hAnsi="Traditional Arabic" w:cs="Traditional Arabic"/>
                <w:sz w:val="32"/>
                <w:szCs w:val="32"/>
                <w:rtl/>
                <w:lang w:eastAsia="en-ID"/>
              </w:rPr>
              <w:t>رئيس التشريفات</w:t>
            </w:r>
          </w:p>
        </w:tc>
        <w:tc>
          <w:tcPr>
            <w:tcW w:w="3543" w:type="dxa"/>
          </w:tcPr>
          <w:p w14:paraId="6942E76C" w14:textId="171DE34D" w:rsidR="000112DB" w:rsidRDefault="00830705" w:rsidP="000112DB">
            <w:pPr>
              <w:spacing w:after="120" w:line="276" w:lineRule="auto"/>
              <w:jc w:val="both"/>
              <w:rPr>
                <w:rFonts w:ascii="Trebuchet MS" w:hAnsi="Trebuchet MS"/>
                <w:sz w:val="20"/>
                <w:szCs w:val="20"/>
                <w:lang w:val="id-ID"/>
              </w:rPr>
            </w:pPr>
            <w:r>
              <w:rPr>
                <w:rFonts w:ascii="Trebuchet MS" w:hAnsi="Trebuchet MS"/>
                <w:sz w:val="20"/>
                <w:szCs w:val="20"/>
                <w:lang w:val="id-ID"/>
              </w:rPr>
              <w:t>Pembawa acara</w:t>
            </w:r>
          </w:p>
        </w:tc>
      </w:tr>
      <w:tr w:rsidR="000112DB" w14:paraId="2C27A76E" w14:textId="77777777" w:rsidTr="00515CF5">
        <w:tc>
          <w:tcPr>
            <w:tcW w:w="451" w:type="dxa"/>
          </w:tcPr>
          <w:p w14:paraId="7CD586FC" w14:textId="52A8E12E" w:rsidR="000112DB" w:rsidRPr="00F367BD" w:rsidRDefault="00142285" w:rsidP="000112DB">
            <w:pPr>
              <w:spacing w:after="120" w:line="276" w:lineRule="auto"/>
              <w:jc w:val="both"/>
              <w:rPr>
                <w:rFonts w:ascii="Trebuchet MS" w:hAnsi="Trebuchet MS"/>
                <w:sz w:val="20"/>
                <w:szCs w:val="20"/>
                <w:lang w:val="id-ID"/>
              </w:rPr>
            </w:pPr>
            <w:r>
              <w:rPr>
                <w:rFonts w:ascii="Trebuchet MS" w:hAnsi="Trebuchet MS"/>
                <w:sz w:val="20"/>
                <w:szCs w:val="20"/>
                <w:lang w:val="id-ID"/>
              </w:rPr>
              <w:t>7</w:t>
            </w:r>
          </w:p>
        </w:tc>
        <w:tc>
          <w:tcPr>
            <w:tcW w:w="2521" w:type="dxa"/>
          </w:tcPr>
          <w:p w14:paraId="37C34598" w14:textId="6A5D2E55" w:rsidR="000112DB" w:rsidRPr="001517AC" w:rsidRDefault="000112DB" w:rsidP="00515CF5">
            <w:pPr>
              <w:spacing w:after="120" w:line="276" w:lineRule="auto"/>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eastAsia="en-ID"/>
              </w:rPr>
              <w:t>Counsellor</w:t>
            </w:r>
            <w:r w:rsidRPr="001517AC">
              <w:rPr>
                <w:rFonts w:ascii="Trebuchet MS" w:eastAsia="Times New Roman" w:hAnsi="Trebuchet MS" w:cs="Times New Roman"/>
                <w:sz w:val="20"/>
                <w:szCs w:val="20"/>
                <w:lang w:val="id-ID" w:eastAsia="en-ID"/>
              </w:rPr>
              <w:t xml:space="preserve"> </w:t>
            </w:r>
            <w:r w:rsidRPr="001517AC">
              <w:rPr>
                <w:rFonts w:ascii="Trebuchet MS" w:eastAsia="Times New Roman" w:hAnsi="Trebuchet MS" w:cs="Times New Roman"/>
                <w:sz w:val="20"/>
                <w:szCs w:val="20"/>
                <w:lang w:eastAsia="en-ID"/>
              </w:rPr>
              <w:t>of Embassy</w:t>
            </w:r>
          </w:p>
        </w:tc>
        <w:tc>
          <w:tcPr>
            <w:tcW w:w="1985" w:type="dxa"/>
            <w:vAlign w:val="center"/>
          </w:tcPr>
          <w:p w14:paraId="26A87EB7" w14:textId="7C828F60" w:rsidR="000112DB" w:rsidRPr="00354585" w:rsidRDefault="000112DB" w:rsidP="009072F1">
            <w:pPr>
              <w:bidi/>
              <w:spacing w:after="120" w:line="276" w:lineRule="auto"/>
              <w:jc w:val="center"/>
              <w:rPr>
                <w:rFonts w:ascii="Traditional Arabic" w:eastAsia="Times New Roman" w:hAnsi="Traditional Arabic" w:cs="Traditional Arabic"/>
                <w:sz w:val="32"/>
                <w:szCs w:val="32"/>
                <w:rtl/>
                <w:lang w:eastAsia="en-ID"/>
              </w:rPr>
            </w:pPr>
            <w:r w:rsidRPr="00553C4D">
              <w:rPr>
                <w:rFonts w:ascii="Traditional Arabic" w:eastAsia="Times New Roman" w:hAnsi="Traditional Arabic" w:cs="Traditional Arabic"/>
                <w:sz w:val="32"/>
                <w:szCs w:val="32"/>
                <w:rtl/>
                <w:lang w:eastAsia="en-ID"/>
              </w:rPr>
              <w:t>مستشار السفارة</w:t>
            </w:r>
          </w:p>
        </w:tc>
        <w:tc>
          <w:tcPr>
            <w:tcW w:w="3543" w:type="dxa"/>
          </w:tcPr>
          <w:p w14:paraId="2911EE0D" w14:textId="77EF64BB"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Penasihat kedutaan</w:t>
            </w:r>
          </w:p>
        </w:tc>
      </w:tr>
      <w:tr w:rsidR="000112DB" w14:paraId="645D9743" w14:textId="77777777" w:rsidTr="00515CF5">
        <w:tc>
          <w:tcPr>
            <w:tcW w:w="451" w:type="dxa"/>
          </w:tcPr>
          <w:p w14:paraId="14F860F4" w14:textId="51B95318" w:rsidR="000112DB" w:rsidRPr="00F367BD" w:rsidRDefault="00142285" w:rsidP="000112DB">
            <w:pPr>
              <w:spacing w:after="120" w:line="276" w:lineRule="auto"/>
              <w:jc w:val="both"/>
              <w:rPr>
                <w:rFonts w:ascii="Trebuchet MS" w:hAnsi="Trebuchet MS"/>
                <w:sz w:val="20"/>
                <w:szCs w:val="20"/>
                <w:lang w:val="id-ID"/>
              </w:rPr>
            </w:pPr>
            <w:r>
              <w:rPr>
                <w:rFonts w:ascii="Trebuchet MS" w:hAnsi="Trebuchet MS"/>
                <w:sz w:val="20"/>
                <w:szCs w:val="20"/>
                <w:lang w:val="id-ID"/>
              </w:rPr>
              <w:t>8</w:t>
            </w:r>
          </w:p>
        </w:tc>
        <w:tc>
          <w:tcPr>
            <w:tcW w:w="2521" w:type="dxa"/>
          </w:tcPr>
          <w:p w14:paraId="04B2F87B" w14:textId="0B148AC8" w:rsidR="000112DB" w:rsidRPr="001517AC" w:rsidRDefault="000112DB" w:rsidP="00515CF5">
            <w:pPr>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val="id-ID" w:eastAsia="en-ID"/>
              </w:rPr>
              <w:t xml:space="preserve">Chancellery </w:t>
            </w:r>
          </w:p>
        </w:tc>
        <w:tc>
          <w:tcPr>
            <w:tcW w:w="1985" w:type="dxa"/>
            <w:vAlign w:val="center"/>
          </w:tcPr>
          <w:p w14:paraId="17AC20D3" w14:textId="6C228E1E" w:rsidR="000112DB" w:rsidRPr="00133D8C" w:rsidRDefault="000112DB" w:rsidP="009072F1">
            <w:pPr>
              <w:bidi/>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وزارة الخارجية</w:t>
            </w:r>
          </w:p>
        </w:tc>
        <w:tc>
          <w:tcPr>
            <w:tcW w:w="3543" w:type="dxa"/>
          </w:tcPr>
          <w:p w14:paraId="4173EA43" w14:textId="5E187190"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Kementrian luar negeri</w:t>
            </w:r>
          </w:p>
        </w:tc>
      </w:tr>
      <w:tr w:rsidR="000112DB" w14:paraId="1B7F6BCB" w14:textId="77777777" w:rsidTr="00515CF5">
        <w:tc>
          <w:tcPr>
            <w:tcW w:w="451" w:type="dxa"/>
          </w:tcPr>
          <w:p w14:paraId="5247A8CD" w14:textId="4C662263" w:rsidR="000112DB" w:rsidRPr="00F367BD" w:rsidRDefault="00142285" w:rsidP="000112DB">
            <w:pPr>
              <w:spacing w:after="120" w:line="276" w:lineRule="auto"/>
              <w:jc w:val="both"/>
              <w:rPr>
                <w:rFonts w:ascii="Trebuchet MS" w:hAnsi="Trebuchet MS"/>
                <w:sz w:val="20"/>
                <w:szCs w:val="20"/>
                <w:lang w:val="id-ID"/>
              </w:rPr>
            </w:pPr>
            <w:r>
              <w:rPr>
                <w:rFonts w:ascii="Trebuchet MS" w:hAnsi="Trebuchet MS"/>
                <w:sz w:val="20"/>
                <w:szCs w:val="20"/>
                <w:lang w:val="id-ID"/>
              </w:rPr>
              <w:t>9</w:t>
            </w:r>
          </w:p>
        </w:tc>
        <w:tc>
          <w:tcPr>
            <w:tcW w:w="2521" w:type="dxa"/>
          </w:tcPr>
          <w:p w14:paraId="72E0E77F" w14:textId="180946DB" w:rsidR="000112DB" w:rsidRPr="001517AC" w:rsidRDefault="000112DB" w:rsidP="00515CF5">
            <w:pPr>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val="id-ID" w:eastAsia="en-ID"/>
              </w:rPr>
              <w:t>Commission of conciliation</w:t>
            </w:r>
          </w:p>
        </w:tc>
        <w:tc>
          <w:tcPr>
            <w:tcW w:w="1985" w:type="dxa"/>
            <w:vAlign w:val="center"/>
          </w:tcPr>
          <w:p w14:paraId="2223B0B8" w14:textId="2267602A" w:rsidR="000112DB" w:rsidRPr="00133D8C" w:rsidRDefault="000112DB" w:rsidP="009072F1">
            <w:pPr>
              <w:bidi/>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لجنة التوفيق</w:t>
            </w:r>
          </w:p>
        </w:tc>
        <w:tc>
          <w:tcPr>
            <w:tcW w:w="3543" w:type="dxa"/>
          </w:tcPr>
          <w:p w14:paraId="4E3F3A11" w14:textId="2D108A30"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Komisi rekonsiliasi</w:t>
            </w:r>
          </w:p>
        </w:tc>
      </w:tr>
      <w:tr w:rsidR="000112DB" w14:paraId="6037DE57" w14:textId="77777777" w:rsidTr="00515CF5">
        <w:tc>
          <w:tcPr>
            <w:tcW w:w="451" w:type="dxa"/>
          </w:tcPr>
          <w:p w14:paraId="432B2CBC" w14:textId="2A55D479" w:rsidR="000112DB" w:rsidRPr="00F367BD" w:rsidRDefault="00142285" w:rsidP="000112DB">
            <w:pPr>
              <w:spacing w:after="120" w:line="276" w:lineRule="auto"/>
              <w:jc w:val="both"/>
              <w:rPr>
                <w:rFonts w:ascii="Trebuchet MS" w:hAnsi="Trebuchet MS"/>
                <w:sz w:val="20"/>
                <w:szCs w:val="20"/>
                <w:lang w:val="id-ID"/>
              </w:rPr>
            </w:pPr>
            <w:r>
              <w:rPr>
                <w:rFonts w:ascii="Trebuchet MS" w:hAnsi="Trebuchet MS"/>
                <w:sz w:val="20"/>
                <w:szCs w:val="20"/>
                <w:lang w:val="id-ID"/>
              </w:rPr>
              <w:t>10</w:t>
            </w:r>
          </w:p>
        </w:tc>
        <w:tc>
          <w:tcPr>
            <w:tcW w:w="2521" w:type="dxa"/>
          </w:tcPr>
          <w:p w14:paraId="2ED0A23F" w14:textId="36F00445" w:rsidR="000112DB" w:rsidRPr="001517AC" w:rsidRDefault="000112DB" w:rsidP="00515CF5">
            <w:pPr>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val="id-ID" w:eastAsia="en-ID"/>
              </w:rPr>
              <w:t>Commission of inquiry</w:t>
            </w:r>
          </w:p>
        </w:tc>
        <w:tc>
          <w:tcPr>
            <w:tcW w:w="1985" w:type="dxa"/>
            <w:vAlign w:val="center"/>
          </w:tcPr>
          <w:p w14:paraId="6A6013E4" w14:textId="296BFCDE" w:rsidR="000112DB" w:rsidRPr="00133D8C" w:rsidRDefault="000112DB" w:rsidP="009072F1">
            <w:pPr>
              <w:bidi/>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لجنة الحقيق</w:t>
            </w:r>
          </w:p>
        </w:tc>
        <w:tc>
          <w:tcPr>
            <w:tcW w:w="3543" w:type="dxa"/>
          </w:tcPr>
          <w:p w14:paraId="02E80BBE" w14:textId="10899563"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Komisi penyelidikan</w:t>
            </w:r>
          </w:p>
        </w:tc>
      </w:tr>
      <w:tr w:rsidR="000112DB" w14:paraId="7821165D" w14:textId="77777777" w:rsidTr="00515CF5">
        <w:tc>
          <w:tcPr>
            <w:tcW w:w="451" w:type="dxa"/>
          </w:tcPr>
          <w:p w14:paraId="26E50547" w14:textId="550C0CFD"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1</w:t>
            </w:r>
            <w:r w:rsidR="00142285">
              <w:rPr>
                <w:rFonts w:ascii="Trebuchet MS" w:hAnsi="Trebuchet MS"/>
                <w:sz w:val="20"/>
                <w:szCs w:val="20"/>
                <w:lang w:val="id-ID"/>
              </w:rPr>
              <w:t>1</w:t>
            </w:r>
          </w:p>
        </w:tc>
        <w:tc>
          <w:tcPr>
            <w:tcW w:w="2521" w:type="dxa"/>
          </w:tcPr>
          <w:p w14:paraId="3A4B3F29" w14:textId="30E09433" w:rsidR="000112DB" w:rsidRPr="001517AC" w:rsidRDefault="000112DB" w:rsidP="00515CF5">
            <w:pPr>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val="id-ID" w:eastAsia="en-ID"/>
              </w:rPr>
              <w:t>Chipher-code, cipher-key</w:t>
            </w:r>
          </w:p>
        </w:tc>
        <w:tc>
          <w:tcPr>
            <w:tcW w:w="1985" w:type="dxa"/>
            <w:vAlign w:val="center"/>
          </w:tcPr>
          <w:p w14:paraId="3B084950" w14:textId="3BAEC1BD" w:rsidR="000112DB" w:rsidRPr="00133D8C" w:rsidRDefault="000112DB" w:rsidP="009072F1">
            <w:pPr>
              <w:bidi/>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مفتاح الرموز</w:t>
            </w:r>
          </w:p>
        </w:tc>
        <w:tc>
          <w:tcPr>
            <w:tcW w:w="3543" w:type="dxa"/>
          </w:tcPr>
          <w:p w14:paraId="47F157B5" w14:textId="096576DD" w:rsidR="000112DB" w:rsidRPr="00F367BD" w:rsidRDefault="0035070C" w:rsidP="000112DB">
            <w:pPr>
              <w:spacing w:after="120" w:line="276" w:lineRule="auto"/>
              <w:jc w:val="both"/>
              <w:rPr>
                <w:rFonts w:ascii="Trebuchet MS" w:hAnsi="Trebuchet MS"/>
                <w:sz w:val="20"/>
                <w:szCs w:val="20"/>
                <w:lang w:val="id-ID"/>
              </w:rPr>
            </w:pPr>
            <w:r>
              <w:rPr>
                <w:rFonts w:ascii="Trebuchet MS" w:hAnsi="Trebuchet MS"/>
                <w:sz w:val="20"/>
                <w:szCs w:val="20"/>
                <w:lang w:val="id-ID"/>
              </w:rPr>
              <w:t>S</w:t>
            </w:r>
            <w:r w:rsidR="000112DB">
              <w:rPr>
                <w:rFonts w:ascii="Trebuchet MS" w:hAnsi="Trebuchet MS"/>
                <w:sz w:val="20"/>
                <w:szCs w:val="20"/>
                <w:lang w:val="id-ID"/>
              </w:rPr>
              <w:t>andi</w:t>
            </w:r>
            <w:r>
              <w:rPr>
                <w:rFonts w:ascii="Trebuchet MS" w:hAnsi="Trebuchet MS"/>
                <w:sz w:val="20"/>
                <w:szCs w:val="20"/>
                <w:lang w:val="id-ID"/>
              </w:rPr>
              <w:t xml:space="preserve">/ kode </w:t>
            </w:r>
          </w:p>
        </w:tc>
      </w:tr>
      <w:tr w:rsidR="000112DB" w14:paraId="71089E8F" w14:textId="77777777" w:rsidTr="00515CF5">
        <w:tc>
          <w:tcPr>
            <w:tcW w:w="451" w:type="dxa"/>
          </w:tcPr>
          <w:p w14:paraId="205E1990" w14:textId="25B290DB"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1</w:t>
            </w:r>
            <w:r w:rsidR="00142285">
              <w:rPr>
                <w:rFonts w:ascii="Trebuchet MS" w:hAnsi="Trebuchet MS"/>
                <w:sz w:val="20"/>
                <w:szCs w:val="20"/>
                <w:lang w:val="id-ID"/>
              </w:rPr>
              <w:t>2</w:t>
            </w:r>
          </w:p>
        </w:tc>
        <w:tc>
          <w:tcPr>
            <w:tcW w:w="2521" w:type="dxa"/>
          </w:tcPr>
          <w:p w14:paraId="5FAC9725" w14:textId="7BA6E266" w:rsidR="000112DB" w:rsidRPr="001517AC" w:rsidRDefault="000112DB" w:rsidP="00515CF5">
            <w:pPr>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val="id-ID" w:eastAsia="en-ID"/>
              </w:rPr>
              <w:t xml:space="preserve">Credentials </w:t>
            </w:r>
          </w:p>
        </w:tc>
        <w:tc>
          <w:tcPr>
            <w:tcW w:w="1985" w:type="dxa"/>
            <w:vAlign w:val="center"/>
          </w:tcPr>
          <w:p w14:paraId="55077CC9" w14:textId="186E6F32" w:rsidR="000112DB" w:rsidRPr="00133D8C" w:rsidRDefault="000112DB" w:rsidP="009072F1">
            <w:pPr>
              <w:bidi/>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كتاب الاعتماد</w:t>
            </w:r>
          </w:p>
        </w:tc>
        <w:tc>
          <w:tcPr>
            <w:tcW w:w="3543" w:type="dxa"/>
          </w:tcPr>
          <w:p w14:paraId="1B4B02D7" w14:textId="2CFAC57F"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Surat kepercayaan</w:t>
            </w:r>
          </w:p>
        </w:tc>
      </w:tr>
      <w:tr w:rsidR="000112DB" w14:paraId="0CCCA4FB" w14:textId="77777777" w:rsidTr="00515CF5">
        <w:tc>
          <w:tcPr>
            <w:tcW w:w="451" w:type="dxa"/>
          </w:tcPr>
          <w:p w14:paraId="30EF5DD1" w14:textId="1A12095C"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1</w:t>
            </w:r>
            <w:r w:rsidR="00142285">
              <w:rPr>
                <w:rFonts w:ascii="Trebuchet MS" w:hAnsi="Trebuchet MS"/>
                <w:sz w:val="20"/>
                <w:szCs w:val="20"/>
                <w:lang w:val="id-ID"/>
              </w:rPr>
              <w:t>3</w:t>
            </w:r>
          </w:p>
        </w:tc>
        <w:tc>
          <w:tcPr>
            <w:tcW w:w="2521" w:type="dxa"/>
          </w:tcPr>
          <w:p w14:paraId="513A60BB" w14:textId="4C484CEE" w:rsidR="000112DB" w:rsidRPr="001517AC" w:rsidRDefault="000112DB" w:rsidP="00515CF5">
            <w:pPr>
              <w:rPr>
                <w:rFonts w:ascii="Trebuchet MS" w:eastAsia="Times New Roman" w:hAnsi="Trebuchet MS" w:cs="Traditional Arabic"/>
                <w:sz w:val="20"/>
                <w:szCs w:val="20"/>
                <w:rtl/>
                <w:lang w:eastAsia="en-ID"/>
              </w:rPr>
            </w:pPr>
            <w:r w:rsidRPr="001517AC">
              <w:rPr>
                <w:rFonts w:ascii="Trebuchet MS" w:eastAsia="Times New Roman" w:hAnsi="Trebuchet MS" w:cs="Times New Roman"/>
                <w:sz w:val="20"/>
                <w:szCs w:val="20"/>
                <w:lang w:val="id-ID" w:eastAsia="en-ID"/>
              </w:rPr>
              <w:t xml:space="preserve">Courier </w:t>
            </w:r>
          </w:p>
        </w:tc>
        <w:tc>
          <w:tcPr>
            <w:tcW w:w="1985" w:type="dxa"/>
            <w:vAlign w:val="center"/>
          </w:tcPr>
          <w:p w14:paraId="69EEDDAF" w14:textId="71405CC6" w:rsidR="000112DB" w:rsidRPr="00B02037" w:rsidRDefault="000112DB" w:rsidP="009072F1">
            <w:pPr>
              <w:bidi/>
              <w:jc w:val="center"/>
              <w:rPr>
                <w:rFonts w:ascii="Traditional Arabic" w:eastAsia="Times New Roman" w:hAnsi="Traditional Arabic" w:cs="Traditional Arabic"/>
                <w:sz w:val="32"/>
                <w:szCs w:val="32"/>
                <w:rtl/>
                <w:lang w:val="id-ID" w:eastAsia="en-ID"/>
              </w:rPr>
            </w:pPr>
            <w:r w:rsidRPr="00133D8C">
              <w:rPr>
                <w:rFonts w:ascii="Traditional Arabic" w:eastAsia="Times New Roman" w:hAnsi="Traditional Arabic" w:cs="Traditional Arabic"/>
                <w:sz w:val="32"/>
                <w:szCs w:val="32"/>
                <w:rtl/>
                <w:lang w:eastAsia="en-ID"/>
              </w:rPr>
              <w:t>حامل البريد</w:t>
            </w:r>
          </w:p>
        </w:tc>
        <w:tc>
          <w:tcPr>
            <w:tcW w:w="3543" w:type="dxa"/>
          </w:tcPr>
          <w:p w14:paraId="0BBB7CB6" w14:textId="05B00B75" w:rsidR="000112DB" w:rsidRPr="00F367BD" w:rsidRDefault="000112DB" w:rsidP="000112DB">
            <w:pPr>
              <w:spacing w:after="120" w:line="276" w:lineRule="auto"/>
              <w:jc w:val="both"/>
              <w:rPr>
                <w:rFonts w:ascii="Trebuchet MS" w:hAnsi="Trebuchet MS"/>
                <w:sz w:val="20"/>
                <w:szCs w:val="20"/>
                <w:lang w:val="id-ID"/>
              </w:rPr>
            </w:pPr>
            <w:r>
              <w:rPr>
                <w:rFonts w:ascii="Trebuchet MS" w:hAnsi="Trebuchet MS"/>
                <w:sz w:val="20"/>
                <w:szCs w:val="20"/>
                <w:lang w:val="id-ID"/>
              </w:rPr>
              <w:t xml:space="preserve">Kurir </w:t>
            </w:r>
            <w:r w:rsidR="009A6805">
              <w:rPr>
                <w:rFonts w:ascii="Trebuchet MS" w:hAnsi="Trebuchet MS"/>
                <w:sz w:val="20"/>
                <w:szCs w:val="20"/>
                <w:lang w:val="id-ID"/>
              </w:rPr>
              <w:t>diplomatik</w:t>
            </w:r>
          </w:p>
        </w:tc>
      </w:tr>
    </w:tbl>
    <w:p w14:paraId="490873CE" w14:textId="5A960CF1" w:rsidR="00246936" w:rsidRDefault="00DF5B5E" w:rsidP="004C6235">
      <w:pPr>
        <w:spacing w:after="120" w:line="240" w:lineRule="auto"/>
        <w:jc w:val="center"/>
        <w:rPr>
          <w:rFonts w:ascii="Trebuchet MS" w:eastAsia="Times New Roman" w:hAnsi="Trebuchet MS"/>
          <w:lang w:val="id-ID" w:eastAsia="en-ID"/>
        </w:rPr>
      </w:pPr>
      <w:r w:rsidRPr="00FA248A">
        <w:rPr>
          <w:rFonts w:ascii="Trebuchet MS" w:hAnsi="Trebuchet MS"/>
          <w:sz w:val="20"/>
          <w:szCs w:val="20"/>
          <w:lang w:val="id-ID"/>
        </w:rPr>
        <w:t xml:space="preserve">Sumber: </w:t>
      </w:r>
      <w:r w:rsidR="008F2936">
        <w:rPr>
          <w:rFonts w:ascii="Trebuchet MS" w:hAnsi="Trebuchet MS"/>
          <w:sz w:val="20"/>
          <w:szCs w:val="20"/>
          <w:lang w:val="id-ID"/>
        </w:rPr>
        <w:t>Kitab</w:t>
      </w:r>
      <w:r w:rsidR="00475AD4">
        <w:rPr>
          <w:rFonts w:ascii="Trebuchet MS" w:hAnsi="Trebuchet MS"/>
          <w:sz w:val="20"/>
          <w:szCs w:val="20"/>
          <w:lang w:val="id-ID"/>
        </w:rPr>
        <w:t xml:space="preserve"> </w:t>
      </w:r>
      <w:r w:rsidR="00222D73" w:rsidRPr="00222D73">
        <w:rPr>
          <w:rFonts w:ascii="Times New Arabic" w:hAnsi="Times New Arabic"/>
          <w:i/>
          <w:iCs/>
          <w:sz w:val="20"/>
          <w:szCs w:val="14"/>
          <w:lang w:val="id-ID"/>
        </w:rPr>
        <w:t>mus}t</w:t>
      </w:r>
      <w:r w:rsidR="00222D73" w:rsidRPr="00222D73">
        <w:rPr>
          <w:rFonts w:ascii="Times New Arabic" w:eastAsia="Times New Roman" w:hAnsi="Times New Arabic" w:cs="Book Antiqua"/>
          <w:i/>
          <w:iCs/>
          <w:sz w:val="20"/>
          <w:szCs w:val="16"/>
          <w:lang w:val="id-ID" w:eastAsia="id-ID"/>
        </w:rPr>
        <w:t>â</w:t>
      </w:r>
      <w:r w:rsidR="00222D73" w:rsidRPr="00222D73">
        <w:rPr>
          <w:rFonts w:ascii="Times New Arabic" w:hAnsi="Times New Arabic"/>
          <w:i/>
          <w:iCs/>
          <w:sz w:val="20"/>
          <w:szCs w:val="14"/>
          <w:lang w:val="id-ID"/>
        </w:rPr>
        <w:t>lah</w:t>
      </w:r>
      <w:r w:rsidR="00222D73" w:rsidRPr="00222D73">
        <w:rPr>
          <w:rFonts w:ascii="Times New Arabic" w:eastAsia="Times New Roman" w:hAnsi="Times New Arabic" w:cs="Book Antiqua"/>
          <w:i/>
          <w:iCs/>
          <w:sz w:val="20"/>
          <w:szCs w:val="16"/>
          <w:lang w:val="id-ID" w:eastAsia="id-ID"/>
        </w:rPr>
        <w:t>â</w:t>
      </w:r>
      <w:r w:rsidR="00222D73" w:rsidRPr="00222D73">
        <w:rPr>
          <w:rFonts w:ascii="Times New Arabic" w:hAnsi="Times New Arabic"/>
          <w:i/>
          <w:iCs/>
          <w:sz w:val="20"/>
          <w:szCs w:val="14"/>
          <w:lang w:val="id-ID"/>
        </w:rPr>
        <w:t>t al-dipl</w:t>
      </w:r>
      <w:r w:rsidR="00222D73" w:rsidRPr="00222D73">
        <w:rPr>
          <w:rFonts w:ascii="Times New Arabic" w:eastAsia="Times New Roman" w:hAnsi="Times New Arabic" w:cs="Book Antiqua"/>
          <w:i/>
          <w:iCs/>
          <w:sz w:val="20"/>
          <w:szCs w:val="16"/>
          <w:lang w:val="id-ID" w:eastAsia="id-ID"/>
        </w:rPr>
        <w:t>û</w:t>
      </w:r>
      <w:r w:rsidR="00222D73" w:rsidRPr="00222D73">
        <w:rPr>
          <w:rFonts w:ascii="Times New Arabic" w:hAnsi="Times New Arabic"/>
          <w:i/>
          <w:iCs/>
          <w:sz w:val="20"/>
          <w:szCs w:val="14"/>
          <w:lang w:val="id-ID"/>
        </w:rPr>
        <w:t>masiyyah</w:t>
      </w:r>
      <w:r w:rsidR="00222D73">
        <w:rPr>
          <w:rFonts w:ascii="Times New Arabic" w:hAnsi="Times New Arabic"/>
          <w:i/>
          <w:iCs/>
          <w:sz w:val="20"/>
          <w:szCs w:val="14"/>
          <w:lang w:val="id-ID"/>
        </w:rPr>
        <w:t xml:space="preserve"> </w:t>
      </w:r>
      <w:r w:rsidR="00C1185C" w:rsidRPr="00F3191C">
        <w:rPr>
          <w:rFonts w:ascii="Trebuchet MS" w:hAnsi="Trebuchet MS"/>
          <w:sz w:val="20"/>
          <w:szCs w:val="14"/>
          <w:lang w:val="id-ID"/>
        </w:rPr>
        <w:t>pada</w:t>
      </w:r>
      <w:r w:rsidR="003267B5" w:rsidRPr="00F3191C">
        <w:rPr>
          <w:rFonts w:ascii="Trebuchet MS" w:hAnsi="Trebuchet MS"/>
          <w:sz w:val="20"/>
          <w:szCs w:val="14"/>
          <w:lang w:val="id-ID"/>
        </w:rPr>
        <w:t xml:space="preserve"> entri alfabe</w:t>
      </w:r>
      <w:r w:rsidR="0014301B" w:rsidRPr="00F3191C">
        <w:rPr>
          <w:rFonts w:ascii="Trebuchet MS" w:hAnsi="Trebuchet MS"/>
          <w:sz w:val="20"/>
          <w:szCs w:val="14"/>
          <w:lang w:val="id-ID"/>
        </w:rPr>
        <w:t>tis B</w:t>
      </w:r>
      <w:r w:rsidR="00F3191C">
        <w:rPr>
          <w:rFonts w:ascii="Trebuchet MS" w:hAnsi="Trebuchet MS"/>
          <w:sz w:val="20"/>
          <w:szCs w:val="14"/>
          <w:lang w:val="id-ID"/>
        </w:rPr>
        <w:t xml:space="preserve"> dan </w:t>
      </w:r>
      <w:r w:rsidR="0014301B" w:rsidRPr="00F3191C">
        <w:rPr>
          <w:rFonts w:ascii="Trebuchet MS" w:hAnsi="Trebuchet MS"/>
          <w:sz w:val="20"/>
          <w:szCs w:val="14"/>
          <w:lang w:val="id-ID"/>
        </w:rPr>
        <w:t>C</w:t>
      </w:r>
      <w:r w:rsidR="00F3191C" w:rsidRPr="00F3191C">
        <w:rPr>
          <w:rFonts w:ascii="Trebuchet MS" w:hAnsi="Trebuchet MS"/>
          <w:sz w:val="20"/>
          <w:szCs w:val="14"/>
          <w:lang w:val="id-ID"/>
        </w:rPr>
        <w:t xml:space="preserve"> (</w:t>
      </w:r>
      <w:r w:rsidR="00F3191C">
        <w:rPr>
          <w:rFonts w:ascii="Trebuchet MS" w:hAnsi="Trebuchet MS"/>
          <w:sz w:val="20"/>
          <w:szCs w:val="14"/>
          <w:lang w:val="id-ID"/>
        </w:rPr>
        <w:t>Bahasa Inggris dan Arab)</w:t>
      </w:r>
      <w:r w:rsidR="003267B5" w:rsidRPr="00F3191C">
        <w:rPr>
          <w:rFonts w:ascii="Trebuchet MS" w:hAnsi="Trebuchet MS"/>
          <w:sz w:val="20"/>
          <w:szCs w:val="14"/>
          <w:lang w:val="id-ID"/>
        </w:rPr>
        <w:t>, h. 3-6.</w:t>
      </w:r>
      <w:r w:rsidR="00063B48" w:rsidRPr="00063B48">
        <w:rPr>
          <w:rFonts w:ascii="Trebuchet MS" w:eastAsia="Times New Roman" w:hAnsi="Trebuchet MS"/>
          <w:lang w:val="id-ID" w:eastAsia="en-ID"/>
        </w:rPr>
        <w:t xml:space="preserve"> </w:t>
      </w:r>
    </w:p>
    <w:p w14:paraId="1C1582C9" w14:textId="77777777" w:rsidR="00282777" w:rsidRDefault="00282777" w:rsidP="004C6235">
      <w:pPr>
        <w:spacing w:after="120" w:line="240" w:lineRule="auto"/>
        <w:jc w:val="center"/>
        <w:rPr>
          <w:rFonts w:ascii="Trebuchet MS" w:eastAsia="Times New Roman" w:hAnsi="Trebuchet MS"/>
          <w:lang w:val="id-ID" w:eastAsia="en-ID"/>
        </w:rPr>
      </w:pPr>
    </w:p>
    <w:p w14:paraId="260FAFCD" w14:textId="6B5B6FD1" w:rsidR="00D65C68" w:rsidRDefault="00282777" w:rsidP="00BC06E7">
      <w:pPr>
        <w:spacing w:after="120" w:line="240" w:lineRule="auto"/>
        <w:rPr>
          <w:rFonts w:ascii="Trebuchet MS" w:hAnsi="Trebuchet MS"/>
          <w:b/>
          <w:bCs/>
          <w:sz w:val="24"/>
          <w:szCs w:val="24"/>
          <w:lang w:val="id-ID"/>
        </w:rPr>
      </w:pPr>
      <w:r w:rsidRPr="00282777">
        <w:rPr>
          <w:rFonts w:ascii="Trebuchet MS" w:hAnsi="Trebuchet MS"/>
          <w:b/>
          <w:bCs/>
          <w:sz w:val="24"/>
          <w:szCs w:val="24"/>
          <w:lang w:val="id-ID"/>
        </w:rPr>
        <w:t xml:space="preserve">Analisis Pola </w:t>
      </w:r>
      <w:r w:rsidR="00686A41">
        <w:rPr>
          <w:rFonts w:ascii="Trebuchet MS" w:hAnsi="Trebuchet MS"/>
          <w:b/>
          <w:bCs/>
          <w:sz w:val="24"/>
          <w:szCs w:val="24"/>
          <w:lang w:val="id-ID"/>
        </w:rPr>
        <w:t xml:space="preserve">Struktur </w:t>
      </w:r>
      <w:r w:rsidRPr="00282777">
        <w:rPr>
          <w:rFonts w:ascii="Trebuchet MS" w:hAnsi="Trebuchet MS"/>
          <w:b/>
          <w:bCs/>
          <w:sz w:val="24"/>
          <w:szCs w:val="24"/>
          <w:lang w:val="id-ID"/>
        </w:rPr>
        <w:t>dan Makna Konseptual</w:t>
      </w:r>
      <w:r w:rsidR="00686A41">
        <w:rPr>
          <w:rFonts w:ascii="Trebuchet MS" w:hAnsi="Trebuchet MS"/>
          <w:b/>
          <w:bCs/>
          <w:sz w:val="24"/>
          <w:szCs w:val="24"/>
          <w:lang w:val="id-ID"/>
        </w:rPr>
        <w:t xml:space="preserve"> </w:t>
      </w:r>
      <w:r w:rsidR="00686A41" w:rsidRPr="00282777">
        <w:rPr>
          <w:rFonts w:ascii="Trebuchet MS" w:hAnsi="Trebuchet MS"/>
          <w:b/>
          <w:bCs/>
          <w:sz w:val="24"/>
          <w:szCs w:val="24"/>
          <w:lang w:val="id-ID"/>
        </w:rPr>
        <w:t>Kolokasi</w:t>
      </w:r>
    </w:p>
    <w:p w14:paraId="092894CD" w14:textId="4199EAE0" w:rsidR="00D65C68" w:rsidRPr="00D65C68" w:rsidRDefault="00D65C68" w:rsidP="00D65C68">
      <w:pPr>
        <w:pStyle w:val="NormalWeb"/>
        <w:ind w:firstLine="720"/>
        <w:jc w:val="center"/>
        <w:rPr>
          <w:rFonts w:ascii="Trebuchet MS" w:eastAsia="Times New Roman" w:hAnsi="Trebuchet MS"/>
          <w:b/>
          <w:bCs/>
          <w:sz w:val="20"/>
          <w:szCs w:val="20"/>
          <w:lang w:val="id-ID" w:eastAsia="en-ID"/>
        </w:rPr>
      </w:pPr>
      <w:r w:rsidRPr="00D65C68">
        <w:rPr>
          <w:rFonts w:ascii="Trebuchet MS" w:eastAsia="Times New Roman" w:hAnsi="Trebuchet MS"/>
          <w:b/>
          <w:bCs/>
          <w:sz w:val="20"/>
          <w:szCs w:val="20"/>
          <w:lang w:val="id-ID" w:eastAsia="en-ID"/>
        </w:rPr>
        <w:t>Tabel 2. Dat</w:t>
      </w:r>
      <w:r w:rsidR="00592806">
        <w:rPr>
          <w:rFonts w:ascii="Trebuchet MS" w:eastAsia="Times New Roman" w:hAnsi="Trebuchet MS"/>
          <w:b/>
          <w:bCs/>
          <w:sz w:val="20"/>
          <w:szCs w:val="20"/>
          <w:lang w:val="id-ID" w:eastAsia="en-ID"/>
        </w:rPr>
        <w:t>um</w:t>
      </w:r>
      <w:r w:rsidRPr="00D65C68">
        <w:rPr>
          <w:rFonts w:ascii="Trebuchet MS" w:eastAsia="Times New Roman" w:hAnsi="Trebuchet MS"/>
          <w:b/>
          <w:bCs/>
          <w:sz w:val="20"/>
          <w:szCs w:val="20"/>
          <w:lang w:val="id-ID" w:eastAsia="en-ID"/>
        </w:rPr>
        <w:t xml:space="preserve"> 1 dan dat</w:t>
      </w:r>
      <w:r w:rsidR="00592806">
        <w:rPr>
          <w:rFonts w:ascii="Trebuchet MS" w:eastAsia="Times New Roman" w:hAnsi="Trebuchet MS"/>
          <w:b/>
          <w:bCs/>
          <w:sz w:val="20"/>
          <w:szCs w:val="20"/>
          <w:lang w:val="id-ID" w:eastAsia="en-ID"/>
        </w:rPr>
        <w:t>um</w:t>
      </w:r>
      <w:r w:rsidRPr="00D65C68">
        <w:rPr>
          <w:rFonts w:ascii="Trebuchet MS" w:eastAsia="Times New Roman" w:hAnsi="Trebuchet MS"/>
          <w:b/>
          <w:bCs/>
          <w:sz w:val="20"/>
          <w:szCs w:val="20"/>
          <w:lang w:val="id-ID" w:eastAsia="en-ID"/>
        </w:rPr>
        <w:t xml:space="preserve"> 2</w:t>
      </w:r>
    </w:p>
    <w:tbl>
      <w:tblPr>
        <w:tblStyle w:val="TableGrid"/>
        <w:tblW w:w="5000" w:type="pct"/>
        <w:jc w:val="center"/>
        <w:tblLook w:val="04A0" w:firstRow="1" w:lastRow="0" w:firstColumn="1" w:lastColumn="0" w:noHBand="0" w:noVBand="1"/>
      </w:tblPr>
      <w:tblGrid>
        <w:gridCol w:w="693"/>
        <w:gridCol w:w="2601"/>
        <w:gridCol w:w="2597"/>
        <w:gridCol w:w="2603"/>
      </w:tblGrid>
      <w:tr w:rsidR="0026076B" w:rsidRPr="004A681A" w14:paraId="49B86D45" w14:textId="7A2CD8C7" w:rsidTr="009B1E94">
        <w:trPr>
          <w:jc w:val="center"/>
        </w:trPr>
        <w:tc>
          <w:tcPr>
            <w:tcW w:w="408" w:type="pct"/>
          </w:tcPr>
          <w:p w14:paraId="27F0DE1F" w14:textId="2F4FE89C" w:rsidR="0026076B" w:rsidRPr="004A681A" w:rsidRDefault="0026076B" w:rsidP="0035297B">
            <w:pPr>
              <w:spacing w:line="276" w:lineRule="auto"/>
              <w:jc w:val="center"/>
              <w:rPr>
                <w:rFonts w:ascii="Traditional Arabic" w:eastAsia="Times New Roman" w:hAnsi="Traditional Arabic" w:cs="Traditional Arabic"/>
                <w:sz w:val="20"/>
                <w:szCs w:val="20"/>
                <w:rtl/>
                <w:lang w:val="id-ID" w:eastAsia="en-ID"/>
              </w:rPr>
            </w:pPr>
            <w:r w:rsidRPr="004A681A">
              <w:rPr>
                <w:rFonts w:ascii="Trebuchet MS" w:hAnsi="Trebuchet MS"/>
                <w:sz w:val="20"/>
                <w:szCs w:val="20"/>
                <w:lang w:val="id-ID"/>
              </w:rPr>
              <w:t>No</w:t>
            </w:r>
          </w:p>
        </w:tc>
        <w:tc>
          <w:tcPr>
            <w:tcW w:w="1531" w:type="pct"/>
          </w:tcPr>
          <w:p w14:paraId="22D6951F" w14:textId="279B7C98" w:rsidR="0026076B" w:rsidRPr="004A681A" w:rsidRDefault="0026076B" w:rsidP="0035297B">
            <w:pPr>
              <w:spacing w:line="276" w:lineRule="auto"/>
              <w:jc w:val="center"/>
              <w:rPr>
                <w:rFonts w:ascii="Traditional Arabic" w:eastAsia="Times New Roman" w:hAnsi="Traditional Arabic" w:cs="Traditional Arabic"/>
                <w:sz w:val="20"/>
                <w:szCs w:val="20"/>
                <w:rtl/>
                <w:lang w:eastAsia="en-ID"/>
              </w:rPr>
            </w:pPr>
            <w:r w:rsidRPr="004A681A">
              <w:rPr>
                <w:rFonts w:ascii="Trebuchet MS" w:hAnsi="Trebuchet MS"/>
                <w:sz w:val="20"/>
                <w:szCs w:val="20"/>
                <w:lang w:val="id-ID"/>
              </w:rPr>
              <w:t>Bahasa Inggris</w:t>
            </w:r>
          </w:p>
        </w:tc>
        <w:tc>
          <w:tcPr>
            <w:tcW w:w="1529" w:type="pct"/>
          </w:tcPr>
          <w:p w14:paraId="002FED8A" w14:textId="1307977B" w:rsidR="0026076B" w:rsidRPr="004A681A" w:rsidRDefault="0026076B" w:rsidP="0035297B">
            <w:pPr>
              <w:spacing w:line="276" w:lineRule="auto"/>
              <w:jc w:val="center"/>
              <w:rPr>
                <w:rFonts w:ascii="Traditional Arabic" w:hAnsi="Traditional Arabic" w:cs="Traditional Arabic"/>
                <w:sz w:val="20"/>
                <w:szCs w:val="20"/>
                <w:lang w:val="id-ID"/>
              </w:rPr>
            </w:pPr>
            <w:r w:rsidRPr="004A681A">
              <w:rPr>
                <w:rFonts w:ascii="Trebuchet MS" w:hAnsi="Trebuchet MS"/>
                <w:sz w:val="20"/>
                <w:szCs w:val="20"/>
                <w:lang w:val="id-ID"/>
              </w:rPr>
              <w:t>Bahasa Arab</w:t>
            </w:r>
          </w:p>
        </w:tc>
        <w:tc>
          <w:tcPr>
            <w:tcW w:w="1532" w:type="pct"/>
          </w:tcPr>
          <w:p w14:paraId="258544BA" w14:textId="254B0F5E" w:rsidR="0026076B" w:rsidRPr="004A681A" w:rsidRDefault="0026076B" w:rsidP="0035297B">
            <w:pPr>
              <w:spacing w:line="276" w:lineRule="auto"/>
              <w:jc w:val="center"/>
              <w:rPr>
                <w:rFonts w:ascii="Traditional Arabic" w:eastAsia="Times New Roman" w:hAnsi="Traditional Arabic" w:cs="Traditional Arabic"/>
                <w:sz w:val="20"/>
                <w:szCs w:val="20"/>
                <w:rtl/>
                <w:lang w:eastAsia="en-ID"/>
              </w:rPr>
            </w:pPr>
            <w:r w:rsidRPr="004A681A">
              <w:rPr>
                <w:rFonts w:ascii="Trebuchet MS" w:hAnsi="Trebuchet MS"/>
                <w:sz w:val="20"/>
                <w:szCs w:val="20"/>
                <w:lang w:val="id-ID"/>
              </w:rPr>
              <w:t>Bahasa Indonesia</w:t>
            </w:r>
          </w:p>
        </w:tc>
      </w:tr>
      <w:tr w:rsidR="0026076B" w:rsidRPr="004A681A" w14:paraId="211671E3" w14:textId="77777777" w:rsidTr="009B1E94">
        <w:trPr>
          <w:jc w:val="center"/>
        </w:trPr>
        <w:tc>
          <w:tcPr>
            <w:tcW w:w="408" w:type="pct"/>
          </w:tcPr>
          <w:p w14:paraId="185B6DD9" w14:textId="690EB1C8" w:rsidR="0026076B" w:rsidRPr="004A681A" w:rsidRDefault="0026076B" w:rsidP="0035297B">
            <w:pPr>
              <w:spacing w:line="276" w:lineRule="auto"/>
              <w:jc w:val="center"/>
              <w:rPr>
                <w:rFonts w:ascii="Trebuchet MS" w:eastAsia="Times New Roman" w:hAnsi="Trebuchet MS" w:cs="Traditional Arabic"/>
                <w:sz w:val="20"/>
                <w:szCs w:val="20"/>
                <w:lang w:val="id-ID" w:eastAsia="en-ID"/>
              </w:rPr>
            </w:pPr>
            <w:r w:rsidRPr="004A681A">
              <w:rPr>
                <w:rFonts w:ascii="Trebuchet MS" w:eastAsia="Times New Roman" w:hAnsi="Trebuchet MS" w:cs="Traditional Arabic"/>
                <w:sz w:val="20"/>
                <w:szCs w:val="20"/>
                <w:lang w:val="id-ID" w:eastAsia="en-ID"/>
              </w:rPr>
              <w:t>1</w:t>
            </w:r>
          </w:p>
        </w:tc>
        <w:tc>
          <w:tcPr>
            <w:tcW w:w="1531" w:type="pct"/>
            <w:vAlign w:val="center"/>
          </w:tcPr>
          <w:p w14:paraId="0691DFFF" w14:textId="73C72BB5" w:rsidR="0026076B" w:rsidRPr="004A681A" w:rsidRDefault="0026076B" w:rsidP="0035297B">
            <w:pPr>
              <w:spacing w:line="276" w:lineRule="auto"/>
              <w:jc w:val="center"/>
              <w:rPr>
                <w:rFonts w:ascii="Trebuchet MS" w:eastAsia="Times New Roman" w:hAnsi="Trebuchet MS" w:cs="Times New Roman"/>
                <w:sz w:val="20"/>
                <w:szCs w:val="20"/>
                <w:lang w:eastAsia="en-ID"/>
              </w:rPr>
            </w:pPr>
            <w:r w:rsidRPr="004A681A">
              <w:rPr>
                <w:rFonts w:ascii="Trebuchet MS" w:eastAsia="Times New Roman" w:hAnsi="Trebuchet MS" w:cs="Times New Roman"/>
                <w:sz w:val="20"/>
                <w:szCs w:val="20"/>
                <w:lang w:eastAsia="en-ID"/>
              </w:rPr>
              <w:t>Casus Belli</w:t>
            </w:r>
          </w:p>
        </w:tc>
        <w:tc>
          <w:tcPr>
            <w:tcW w:w="1529" w:type="pct"/>
            <w:vAlign w:val="center"/>
          </w:tcPr>
          <w:p w14:paraId="254AFC06" w14:textId="3AE4A7BB" w:rsidR="0026076B" w:rsidRPr="004A681A" w:rsidRDefault="0026076B" w:rsidP="0035297B">
            <w:pPr>
              <w:bidi/>
              <w:spacing w:line="276" w:lineRule="auto"/>
              <w:jc w:val="center"/>
              <w:rPr>
                <w:rFonts w:ascii="Traditional Arabic" w:eastAsia="Times New Roman" w:hAnsi="Traditional Arabic" w:cs="Traditional Arabic"/>
                <w:sz w:val="32"/>
                <w:szCs w:val="32"/>
                <w:rtl/>
                <w:lang w:eastAsia="en-ID"/>
              </w:rPr>
            </w:pPr>
            <w:r w:rsidRPr="004A681A">
              <w:rPr>
                <w:rFonts w:ascii="Traditional Arabic" w:eastAsia="Times New Roman" w:hAnsi="Traditional Arabic" w:cs="Traditional Arabic"/>
                <w:sz w:val="32"/>
                <w:szCs w:val="32"/>
                <w:rtl/>
                <w:lang w:eastAsia="en-ID"/>
              </w:rPr>
              <w:t>سبب الحرب</w:t>
            </w:r>
          </w:p>
        </w:tc>
        <w:tc>
          <w:tcPr>
            <w:tcW w:w="1532" w:type="pct"/>
          </w:tcPr>
          <w:p w14:paraId="48B34979" w14:textId="48B60752" w:rsidR="0026076B" w:rsidRPr="004A681A" w:rsidRDefault="0026076B" w:rsidP="0035297B">
            <w:pPr>
              <w:spacing w:line="276" w:lineRule="auto"/>
              <w:jc w:val="center"/>
              <w:rPr>
                <w:rFonts w:ascii="Trebuchet MS" w:hAnsi="Trebuchet MS"/>
                <w:sz w:val="20"/>
                <w:szCs w:val="20"/>
                <w:lang w:val="id-ID"/>
              </w:rPr>
            </w:pPr>
            <w:r w:rsidRPr="004A681A">
              <w:rPr>
                <w:rFonts w:ascii="Trebuchet MS" w:hAnsi="Trebuchet MS"/>
                <w:sz w:val="20"/>
                <w:szCs w:val="20"/>
                <w:lang w:val="id-ID"/>
              </w:rPr>
              <w:t>Casus Belli</w:t>
            </w:r>
          </w:p>
        </w:tc>
      </w:tr>
      <w:tr w:rsidR="0026076B" w:rsidRPr="004A681A" w14:paraId="7C3DA3B8" w14:textId="6D409C3F" w:rsidTr="009B1E94">
        <w:trPr>
          <w:jc w:val="center"/>
        </w:trPr>
        <w:tc>
          <w:tcPr>
            <w:tcW w:w="408" w:type="pct"/>
          </w:tcPr>
          <w:p w14:paraId="3E86F4ED" w14:textId="5864E73E" w:rsidR="0026076B" w:rsidRPr="004A681A" w:rsidRDefault="0026076B" w:rsidP="0035297B">
            <w:pPr>
              <w:spacing w:line="276" w:lineRule="auto"/>
              <w:jc w:val="center"/>
              <w:rPr>
                <w:rFonts w:ascii="Trebuchet MS" w:eastAsia="Times New Roman" w:hAnsi="Trebuchet MS" w:cs="Traditional Arabic"/>
                <w:sz w:val="20"/>
                <w:szCs w:val="20"/>
                <w:rtl/>
                <w:lang w:val="id-ID" w:eastAsia="en-ID"/>
              </w:rPr>
            </w:pPr>
            <w:r w:rsidRPr="004A681A">
              <w:rPr>
                <w:rFonts w:ascii="Trebuchet MS" w:eastAsia="Times New Roman" w:hAnsi="Trebuchet MS" w:cs="Traditional Arabic"/>
                <w:sz w:val="20"/>
                <w:szCs w:val="20"/>
                <w:lang w:val="id-ID" w:eastAsia="en-ID"/>
              </w:rPr>
              <w:t>2</w:t>
            </w:r>
          </w:p>
        </w:tc>
        <w:tc>
          <w:tcPr>
            <w:tcW w:w="1531" w:type="pct"/>
            <w:vAlign w:val="center"/>
          </w:tcPr>
          <w:p w14:paraId="17C8F3DD" w14:textId="67BD043A" w:rsidR="0026076B" w:rsidRPr="004A681A" w:rsidRDefault="0026076B" w:rsidP="0035297B">
            <w:pPr>
              <w:spacing w:line="276" w:lineRule="auto"/>
              <w:jc w:val="center"/>
              <w:rPr>
                <w:rFonts w:ascii="Trebuchet MS" w:eastAsia="Times New Roman" w:hAnsi="Trebuchet MS" w:cs="Traditional Arabic"/>
                <w:sz w:val="20"/>
                <w:szCs w:val="20"/>
                <w:rtl/>
                <w:lang w:eastAsia="en-ID"/>
              </w:rPr>
            </w:pPr>
            <w:r w:rsidRPr="004A681A">
              <w:rPr>
                <w:rFonts w:ascii="Trebuchet MS" w:eastAsia="Times New Roman" w:hAnsi="Trebuchet MS" w:cs="Times New Roman"/>
                <w:sz w:val="20"/>
                <w:szCs w:val="20"/>
                <w:lang w:eastAsia="en-ID"/>
              </w:rPr>
              <w:t>Casus F</w:t>
            </w:r>
            <w:r w:rsidR="007C5899" w:rsidRPr="004A681A">
              <w:rPr>
                <w:rFonts w:ascii="Trebuchet MS" w:eastAsia="Times New Roman" w:hAnsi="Trebuchet MS" w:cs="Times New Roman"/>
                <w:sz w:val="20"/>
                <w:szCs w:val="20"/>
                <w:lang w:val="id-ID" w:eastAsia="en-ID"/>
              </w:rPr>
              <w:t>o</w:t>
            </w:r>
            <w:r w:rsidRPr="004A681A">
              <w:rPr>
                <w:rFonts w:ascii="Trebuchet MS" w:eastAsia="Times New Roman" w:hAnsi="Trebuchet MS" w:cs="Times New Roman"/>
                <w:sz w:val="20"/>
                <w:szCs w:val="20"/>
                <w:lang w:eastAsia="en-ID"/>
              </w:rPr>
              <w:t>ederis</w:t>
            </w:r>
          </w:p>
        </w:tc>
        <w:tc>
          <w:tcPr>
            <w:tcW w:w="1529" w:type="pct"/>
            <w:vAlign w:val="center"/>
          </w:tcPr>
          <w:p w14:paraId="43A06B35" w14:textId="3CCCCC5E" w:rsidR="0026076B" w:rsidRPr="004A681A" w:rsidRDefault="0026076B" w:rsidP="0035297B">
            <w:pPr>
              <w:bidi/>
              <w:spacing w:line="276" w:lineRule="auto"/>
              <w:jc w:val="center"/>
              <w:rPr>
                <w:rFonts w:ascii="Traditional Arabic" w:hAnsi="Traditional Arabic" w:cs="Traditional Arabic"/>
                <w:sz w:val="32"/>
                <w:szCs w:val="32"/>
                <w:lang w:val="id-ID"/>
              </w:rPr>
            </w:pPr>
            <w:r w:rsidRPr="004A681A">
              <w:rPr>
                <w:rFonts w:ascii="Traditional Arabic" w:eastAsia="Times New Roman" w:hAnsi="Traditional Arabic" w:cs="Traditional Arabic"/>
                <w:sz w:val="32"/>
                <w:szCs w:val="32"/>
                <w:rtl/>
                <w:lang w:eastAsia="en-ID"/>
              </w:rPr>
              <w:t>سبب التحالف</w:t>
            </w:r>
          </w:p>
        </w:tc>
        <w:tc>
          <w:tcPr>
            <w:tcW w:w="1532" w:type="pct"/>
          </w:tcPr>
          <w:p w14:paraId="62B7125F" w14:textId="748D31D1" w:rsidR="0026076B" w:rsidRPr="004A681A" w:rsidRDefault="0026076B" w:rsidP="0035297B">
            <w:pPr>
              <w:spacing w:line="276" w:lineRule="auto"/>
              <w:jc w:val="center"/>
              <w:rPr>
                <w:rFonts w:ascii="Traditional Arabic" w:eastAsia="Times New Roman" w:hAnsi="Traditional Arabic" w:cs="Traditional Arabic"/>
                <w:sz w:val="20"/>
                <w:szCs w:val="20"/>
                <w:rtl/>
                <w:lang w:eastAsia="en-ID"/>
              </w:rPr>
            </w:pPr>
            <w:r w:rsidRPr="004A681A">
              <w:rPr>
                <w:rFonts w:ascii="Trebuchet MS" w:hAnsi="Trebuchet MS"/>
                <w:sz w:val="20"/>
                <w:szCs w:val="20"/>
                <w:lang w:val="id-ID"/>
              </w:rPr>
              <w:t>Casus F</w:t>
            </w:r>
            <w:r w:rsidR="007C5899" w:rsidRPr="004A681A">
              <w:rPr>
                <w:rFonts w:ascii="Trebuchet MS" w:hAnsi="Trebuchet MS"/>
                <w:sz w:val="20"/>
                <w:szCs w:val="20"/>
                <w:lang w:val="id-ID"/>
              </w:rPr>
              <w:t>o</w:t>
            </w:r>
            <w:r w:rsidRPr="004A681A">
              <w:rPr>
                <w:rFonts w:ascii="Trebuchet MS" w:hAnsi="Trebuchet MS"/>
                <w:sz w:val="20"/>
                <w:szCs w:val="20"/>
                <w:lang w:val="id-ID"/>
              </w:rPr>
              <w:t xml:space="preserve">ederis </w:t>
            </w:r>
          </w:p>
        </w:tc>
      </w:tr>
    </w:tbl>
    <w:p w14:paraId="063E534F" w14:textId="77777777" w:rsidR="0035297B" w:rsidRDefault="0035297B" w:rsidP="00CA1AAD">
      <w:pPr>
        <w:pStyle w:val="NormalWeb"/>
        <w:ind w:firstLine="720"/>
        <w:jc w:val="both"/>
        <w:rPr>
          <w:rFonts w:ascii="Trebuchet MS" w:eastAsia="Times New Roman" w:hAnsi="Trebuchet MS"/>
          <w:lang w:val="id-ID" w:eastAsia="en-ID"/>
        </w:rPr>
      </w:pPr>
    </w:p>
    <w:p w14:paraId="1B7DA125" w14:textId="67AF85C1" w:rsidR="00EE6150" w:rsidRDefault="00F636CE" w:rsidP="00B543FF">
      <w:pPr>
        <w:pStyle w:val="NormalWeb"/>
        <w:spacing w:after="0"/>
        <w:ind w:firstLine="720"/>
        <w:jc w:val="both"/>
        <w:rPr>
          <w:rFonts w:ascii="Trebuchet MS" w:eastAsia="Times New Roman" w:hAnsi="Trebuchet MS"/>
          <w:lang w:val="id-ID" w:eastAsia="en-ID"/>
        </w:rPr>
      </w:pPr>
      <w:r w:rsidRPr="00717412">
        <w:rPr>
          <w:rFonts w:ascii="Trebuchet MS" w:eastAsia="Times New Roman" w:hAnsi="Trebuchet MS"/>
          <w:lang w:val="id-ID" w:eastAsia="en-ID"/>
        </w:rPr>
        <w:lastRenderedPageBreak/>
        <w:t xml:space="preserve">Kolokasi </w:t>
      </w:r>
      <w:r w:rsidRPr="00A25C85">
        <w:rPr>
          <w:rFonts w:ascii="Traditional Arabic" w:eastAsia="Times New Roman" w:hAnsi="Traditional Arabic" w:cs="Traditional Arabic"/>
          <w:sz w:val="32"/>
          <w:szCs w:val="32"/>
          <w:rtl/>
          <w:lang w:val="en-ID" w:eastAsia="en-ID"/>
        </w:rPr>
        <w:t>سبب الحرب</w:t>
      </w:r>
      <w:r w:rsidRPr="00A25C85">
        <w:rPr>
          <w:rFonts w:ascii="Trebuchet MS" w:eastAsia="Times New Roman" w:hAnsi="Trebuchet MS"/>
          <w:sz w:val="32"/>
          <w:szCs w:val="32"/>
          <w:lang w:val="id-ID" w:eastAsia="en-ID"/>
        </w:rPr>
        <w:t xml:space="preserve"> </w:t>
      </w:r>
      <w:r w:rsidRPr="00717412">
        <w:rPr>
          <w:rFonts w:ascii="Trebuchet MS" w:eastAsia="Times New Roman" w:hAnsi="Trebuchet MS"/>
          <w:lang w:val="id-ID" w:eastAsia="en-ID"/>
        </w:rPr>
        <w:t xml:space="preserve">dan </w:t>
      </w:r>
      <w:r w:rsidRPr="00A25C85">
        <w:rPr>
          <w:rFonts w:ascii="Traditional Arabic" w:eastAsia="Times New Roman" w:hAnsi="Traditional Arabic" w:cs="Traditional Arabic"/>
          <w:sz w:val="32"/>
          <w:szCs w:val="32"/>
          <w:rtl/>
          <w:lang w:val="en-ID" w:eastAsia="en-ID"/>
        </w:rPr>
        <w:t>سبب التحالف</w:t>
      </w:r>
      <w:r w:rsidRPr="00717412">
        <w:rPr>
          <w:rFonts w:ascii="Trebuchet MS" w:eastAsia="Times New Roman" w:hAnsi="Trebuchet MS"/>
          <w:lang w:val="id-ID" w:eastAsia="en-ID"/>
        </w:rPr>
        <w:t xml:space="preserve"> memiliki struktur yang identik, yaitu konstruksi i</w:t>
      </w:r>
      <w:r w:rsidRPr="00717412">
        <w:rPr>
          <w:rFonts w:ascii="Calibri" w:eastAsia="Times New Roman" w:hAnsi="Calibri" w:cs="Calibri"/>
          <w:lang w:val="id-ID" w:eastAsia="en-ID"/>
        </w:rPr>
        <w:t>ḍ</w:t>
      </w:r>
      <w:r w:rsidRPr="00717412">
        <w:rPr>
          <w:rFonts w:ascii="Trebuchet MS" w:eastAsia="Times New Roman" w:hAnsi="Trebuchet MS" w:cs="Trebuchet MS"/>
          <w:lang w:val="id-ID" w:eastAsia="en-ID"/>
        </w:rPr>
        <w:t>ā</w:t>
      </w:r>
      <w:r w:rsidRPr="00717412">
        <w:rPr>
          <w:rFonts w:ascii="Trebuchet MS" w:eastAsia="Times New Roman" w:hAnsi="Trebuchet MS"/>
          <w:lang w:val="id-ID" w:eastAsia="en-ID"/>
        </w:rPr>
        <w:t xml:space="preserve">fah yang terdiri dari dua nomina. Kata </w:t>
      </w:r>
      <w:r w:rsidRPr="00A25C85">
        <w:rPr>
          <w:rFonts w:ascii="Traditional Arabic" w:eastAsia="Times New Roman" w:hAnsi="Traditional Arabic" w:cs="Traditional Arabic"/>
          <w:sz w:val="32"/>
          <w:szCs w:val="32"/>
          <w:rtl/>
          <w:lang w:val="en-ID" w:eastAsia="en-ID"/>
        </w:rPr>
        <w:t>سبب</w:t>
      </w:r>
      <w:r w:rsidRPr="00A25C85">
        <w:rPr>
          <w:rFonts w:ascii="Trebuchet MS" w:eastAsia="Times New Roman" w:hAnsi="Trebuchet MS"/>
          <w:sz w:val="32"/>
          <w:szCs w:val="32"/>
          <w:lang w:val="id-ID" w:eastAsia="en-ID"/>
        </w:rPr>
        <w:t xml:space="preserve"> </w:t>
      </w:r>
      <w:r w:rsidRPr="00717412">
        <w:rPr>
          <w:rFonts w:ascii="Trebuchet MS" w:eastAsia="Times New Roman" w:hAnsi="Trebuchet MS"/>
          <w:lang w:val="id-ID" w:eastAsia="en-ID"/>
        </w:rPr>
        <w:t xml:space="preserve">berfungsi sebagai mudāf yang berarti </w:t>
      </w:r>
      <w:r w:rsidR="00BD5836" w:rsidRPr="00717412">
        <w:rPr>
          <w:rFonts w:ascii="Trebuchet MS" w:eastAsia="Times New Roman" w:hAnsi="Trebuchet MS"/>
          <w:lang w:val="id-ID" w:eastAsia="en-ID"/>
        </w:rPr>
        <w:t>‘</w:t>
      </w:r>
      <w:r w:rsidRPr="00717412">
        <w:rPr>
          <w:rFonts w:ascii="Trebuchet MS" w:eastAsia="Times New Roman" w:hAnsi="Trebuchet MS"/>
          <w:lang w:val="id-ID" w:eastAsia="en-ID"/>
        </w:rPr>
        <w:t>sebab</w:t>
      </w:r>
      <w:r w:rsidR="00BD5836" w:rsidRPr="00717412">
        <w:rPr>
          <w:rFonts w:ascii="Trebuchet MS" w:eastAsia="Times New Roman" w:hAnsi="Trebuchet MS"/>
          <w:lang w:val="id-ID" w:eastAsia="en-ID"/>
        </w:rPr>
        <w:t xml:space="preserve">, alasan, </w:t>
      </w:r>
      <w:r w:rsidR="005A01C2" w:rsidRPr="00717412">
        <w:rPr>
          <w:rFonts w:ascii="Trebuchet MS" w:eastAsia="Times New Roman" w:hAnsi="Trebuchet MS"/>
          <w:lang w:val="id-ID" w:eastAsia="en-ID"/>
        </w:rPr>
        <w:t>motif</w:t>
      </w:r>
      <w:r w:rsidR="00BD5836" w:rsidRPr="00717412">
        <w:rPr>
          <w:rFonts w:ascii="Trebuchet MS" w:eastAsia="Times New Roman" w:hAnsi="Trebuchet MS"/>
          <w:lang w:val="id-ID" w:eastAsia="en-ID"/>
        </w:rPr>
        <w:t>’</w:t>
      </w:r>
      <w:r w:rsidR="005A01C2" w:rsidRPr="00167BCA">
        <w:rPr>
          <w:rStyle w:val="FootnoteReference"/>
        </w:rPr>
        <w:footnoteReference w:id="16"/>
      </w:r>
      <w:r w:rsidRPr="00717412">
        <w:rPr>
          <w:rFonts w:ascii="Trebuchet MS" w:eastAsia="Times New Roman" w:hAnsi="Trebuchet MS"/>
          <w:lang w:val="id-ID" w:eastAsia="en-ID"/>
        </w:rPr>
        <w:t xml:space="preserve">, sedangkan kata kedua masing-masing adalah </w:t>
      </w:r>
      <w:r w:rsidRPr="000D7071">
        <w:rPr>
          <w:rFonts w:ascii="Traditional Arabic" w:eastAsia="Times New Roman" w:hAnsi="Traditional Arabic" w:cs="Traditional Arabic"/>
          <w:sz w:val="32"/>
          <w:szCs w:val="32"/>
          <w:rtl/>
          <w:lang w:val="en-ID" w:eastAsia="en-ID"/>
        </w:rPr>
        <w:t>الحرب</w:t>
      </w:r>
      <w:r w:rsidRPr="000D7071">
        <w:rPr>
          <w:rFonts w:ascii="Trebuchet MS" w:eastAsia="Times New Roman" w:hAnsi="Trebuchet MS"/>
          <w:sz w:val="32"/>
          <w:szCs w:val="32"/>
          <w:lang w:val="id-ID" w:eastAsia="en-ID"/>
        </w:rPr>
        <w:t xml:space="preserve"> </w:t>
      </w:r>
      <w:r w:rsidR="00431AB5" w:rsidRPr="00717412">
        <w:rPr>
          <w:rFonts w:ascii="Trebuchet MS" w:eastAsia="Times New Roman" w:hAnsi="Trebuchet MS"/>
          <w:lang w:val="id-ID" w:eastAsia="en-ID"/>
        </w:rPr>
        <w:t>‘</w:t>
      </w:r>
      <w:r w:rsidRPr="00717412">
        <w:rPr>
          <w:rFonts w:ascii="Trebuchet MS" w:eastAsia="Times New Roman" w:hAnsi="Trebuchet MS"/>
          <w:lang w:val="id-ID" w:eastAsia="en-ID"/>
        </w:rPr>
        <w:t>perang</w:t>
      </w:r>
      <w:r w:rsidR="00B47623" w:rsidRPr="00717412">
        <w:rPr>
          <w:rFonts w:ascii="Trebuchet MS" w:eastAsia="Times New Roman" w:hAnsi="Trebuchet MS"/>
          <w:lang w:val="id-ID" w:eastAsia="en-ID"/>
        </w:rPr>
        <w:t>, peperangan, pertempuran</w:t>
      </w:r>
      <w:r w:rsidR="00431AB5" w:rsidRPr="00717412">
        <w:rPr>
          <w:rFonts w:ascii="Trebuchet MS" w:eastAsia="Times New Roman" w:hAnsi="Trebuchet MS"/>
          <w:lang w:val="id-ID" w:eastAsia="en-ID"/>
        </w:rPr>
        <w:t>’</w:t>
      </w:r>
      <w:r w:rsidR="00326389" w:rsidRPr="00B543FF">
        <w:rPr>
          <w:rStyle w:val="FootnoteReference"/>
          <w:rFonts w:ascii="Trebuchet MS" w:hAnsi="Trebuchet MS"/>
        </w:rPr>
        <w:footnoteReference w:id="17"/>
      </w:r>
      <w:r w:rsidRPr="00717412">
        <w:rPr>
          <w:rFonts w:ascii="Trebuchet MS" w:eastAsia="Times New Roman" w:hAnsi="Trebuchet MS"/>
          <w:lang w:val="id-ID" w:eastAsia="en-ID"/>
        </w:rPr>
        <w:t xml:space="preserve"> dan</w:t>
      </w:r>
      <w:r w:rsidRPr="000D7071">
        <w:rPr>
          <w:rFonts w:ascii="Traditional Arabic" w:eastAsia="Times New Roman" w:hAnsi="Traditional Arabic" w:cs="Traditional Arabic"/>
          <w:sz w:val="32"/>
          <w:szCs w:val="32"/>
          <w:lang w:val="id-ID" w:eastAsia="en-ID"/>
        </w:rPr>
        <w:t xml:space="preserve"> </w:t>
      </w:r>
      <w:r w:rsidRPr="000D7071">
        <w:rPr>
          <w:rFonts w:ascii="Traditional Arabic" w:eastAsia="Times New Roman" w:hAnsi="Traditional Arabic" w:cs="Traditional Arabic"/>
          <w:sz w:val="32"/>
          <w:szCs w:val="32"/>
          <w:rtl/>
          <w:lang w:val="en-ID" w:eastAsia="en-ID"/>
        </w:rPr>
        <w:t>التحالف</w:t>
      </w:r>
      <w:r w:rsidRPr="000D7071">
        <w:rPr>
          <w:rFonts w:ascii="Trebuchet MS" w:eastAsia="Times New Roman" w:hAnsi="Trebuchet MS"/>
          <w:sz w:val="32"/>
          <w:szCs w:val="32"/>
          <w:lang w:val="id-ID" w:eastAsia="en-ID"/>
        </w:rPr>
        <w:t xml:space="preserve"> </w:t>
      </w:r>
      <w:r w:rsidR="00EA15E2" w:rsidRPr="00717412">
        <w:rPr>
          <w:rFonts w:ascii="Trebuchet MS" w:eastAsia="Times New Roman" w:hAnsi="Trebuchet MS"/>
          <w:lang w:val="id-ID" w:eastAsia="en-ID"/>
        </w:rPr>
        <w:t>‘</w:t>
      </w:r>
      <w:r w:rsidRPr="00717412">
        <w:rPr>
          <w:rFonts w:ascii="Trebuchet MS" w:eastAsia="Times New Roman" w:hAnsi="Trebuchet MS"/>
          <w:lang w:val="id-ID" w:eastAsia="en-ID"/>
        </w:rPr>
        <w:t>aliansi</w:t>
      </w:r>
      <w:r w:rsidR="00EA15E2" w:rsidRPr="00717412">
        <w:rPr>
          <w:rFonts w:ascii="Trebuchet MS" w:eastAsia="Times New Roman" w:hAnsi="Trebuchet MS"/>
          <w:lang w:val="id-ID" w:eastAsia="en-ID"/>
        </w:rPr>
        <w:t xml:space="preserve">, </w:t>
      </w:r>
      <w:r w:rsidR="00911A69" w:rsidRPr="00717412">
        <w:rPr>
          <w:rFonts w:ascii="Trebuchet MS" w:eastAsia="Times New Roman" w:hAnsi="Trebuchet MS"/>
          <w:lang w:val="id-ID" w:eastAsia="en-ID"/>
        </w:rPr>
        <w:t>sekutu, konfederensi</w:t>
      </w:r>
      <w:r w:rsidR="00EA15E2" w:rsidRPr="00717412">
        <w:rPr>
          <w:rFonts w:ascii="Trebuchet MS" w:eastAsia="Times New Roman" w:hAnsi="Trebuchet MS"/>
          <w:lang w:val="id-ID" w:eastAsia="en-ID"/>
        </w:rPr>
        <w:t>’</w:t>
      </w:r>
      <w:r w:rsidRPr="00717412">
        <w:rPr>
          <w:rFonts w:ascii="Trebuchet MS" w:eastAsia="Times New Roman" w:hAnsi="Trebuchet MS"/>
          <w:lang w:val="id-ID" w:eastAsia="en-ID"/>
        </w:rPr>
        <w:t>, yang berfungsi sebagai mudāf ilayh</w:t>
      </w:r>
      <w:r w:rsidRPr="00B543FF">
        <w:rPr>
          <w:rFonts w:ascii="Trebuchet MS" w:eastAsia="Times New Roman" w:hAnsi="Trebuchet MS"/>
          <w:lang w:val="id-ID" w:eastAsia="en-ID"/>
        </w:rPr>
        <w:t>.</w:t>
      </w:r>
      <w:r w:rsidR="001B2617" w:rsidRPr="00B543FF">
        <w:rPr>
          <w:rStyle w:val="FootnoteReference"/>
          <w:rFonts w:ascii="Trebuchet MS" w:hAnsi="Trebuchet MS"/>
        </w:rPr>
        <w:footnoteReference w:id="18"/>
      </w:r>
      <w:r w:rsidR="00D450D5">
        <w:rPr>
          <w:rFonts w:ascii="Trebuchet MS" w:eastAsia="Times New Roman" w:hAnsi="Trebuchet MS"/>
          <w:lang w:val="id-ID" w:eastAsia="en-ID"/>
        </w:rPr>
        <w:t xml:space="preserve"> </w:t>
      </w:r>
      <w:r w:rsidR="00D450D5" w:rsidRPr="00063B48">
        <w:rPr>
          <w:rFonts w:ascii="Trebuchet MS" w:eastAsia="Times New Roman" w:hAnsi="Trebuchet MS"/>
          <w:lang w:val="id-ID" w:eastAsia="en-ID"/>
        </w:rPr>
        <w:t xml:space="preserve">Bentuk </w:t>
      </w:r>
      <w:r w:rsidR="00D450D5" w:rsidRPr="00063B48">
        <w:rPr>
          <w:rFonts w:ascii="Trebuchet MS" w:eastAsia="Times New Roman" w:hAnsi="Trebuchet MS"/>
          <w:i/>
          <w:iCs/>
          <w:lang w:val="id-ID" w:eastAsia="en-ID"/>
        </w:rPr>
        <w:t>i</w:t>
      </w:r>
      <w:r w:rsidR="00D450D5" w:rsidRPr="00063B48">
        <w:rPr>
          <w:rFonts w:ascii="Calibri" w:eastAsia="Times New Roman" w:hAnsi="Calibri" w:cs="Calibri"/>
          <w:i/>
          <w:iCs/>
          <w:lang w:val="id-ID" w:eastAsia="en-ID"/>
        </w:rPr>
        <w:t>ḍ</w:t>
      </w:r>
      <w:r w:rsidR="00D450D5" w:rsidRPr="00063B48">
        <w:rPr>
          <w:rFonts w:ascii="Trebuchet MS" w:eastAsia="Times New Roman" w:hAnsi="Trebuchet MS" w:cs="Trebuchet MS"/>
          <w:i/>
          <w:iCs/>
          <w:lang w:val="id-ID" w:eastAsia="en-ID"/>
        </w:rPr>
        <w:t>ā</w:t>
      </w:r>
      <w:r w:rsidR="00D450D5" w:rsidRPr="00063B48">
        <w:rPr>
          <w:rFonts w:ascii="Trebuchet MS" w:eastAsia="Times New Roman" w:hAnsi="Trebuchet MS"/>
          <w:i/>
          <w:iCs/>
          <w:lang w:val="id-ID" w:eastAsia="en-ID"/>
        </w:rPr>
        <w:t>fah</w:t>
      </w:r>
      <w:r w:rsidR="00D450D5" w:rsidRPr="00063B48">
        <w:rPr>
          <w:rFonts w:ascii="Trebuchet MS" w:eastAsia="Times New Roman" w:hAnsi="Trebuchet MS"/>
          <w:lang w:val="id-ID" w:eastAsia="en-ID"/>
        </w:rPr>
        <w:t xml:space="preserve"> ini termasuk dalam pola nomina + nomina, tanpa adanya preposisi </w:t>
      </w:r>
      <w:r w:rsidR="00D450D5">
        <w:rPr>
          <w:rFonts w:ascii="Trebuchet MS" w:eastAsia="Times New Roman" w:hAnsi="Trebuchet MS"/>
          <w:lang w:val="id-ID" w:eastAsia="en-ID"/>
        </w:rPr>
        <w:t xml:space="preserve">atau huruf </w:t>
      </w:r>
      <w:r w:rsidR="00D450D5" w:rsidRPr="00DB613E">
        <w:rPr>
          <w:rFonts w:ascii="Trebuchet MS" w:eastAsia="Times New Roman" w:hAnsi="Trebuchet MS"/>
          <w:i/>
          <w:iCs/>
          <w:lang w:val="id-ID" w:eastAsia="en-ID"/>
        </w:rPr>
        <w:t>jarr</w:t>
      </w:r>
      <w:r w:rsidR="00D450D5">
        <w:rPr>
          <w:rFonts w:ascii="Trebuchet MS" w:eastAsia="Times New Roman" w:hAnsi="Trebuchet MS"/>
          <w:lang w:val="id-ID" w:eastAsia="en-ID"/>
        </w:rPr>
        <w:t xml:space="preserve"> </w:t>
      </w:r>
      <w:r w:rsidR="00D450D5" w:rsidRPr="00063B48">
        <w:rPr>
          <w:rFonts w:ascii="Trebuchet MS" w:eastAsia="Times New Roman" w:hAnsi="Trebuchet MS"/>
          <w:lang w:val="id-ID" w:eastAsia="en-ID"/>
        </w:rPr>
        <w:t xml:space="preserve">di antaranya, sehingga membentuk satuan leksikal tetap yang umum ditemukan dalam istilah </w:t>
      </w:r>
      <w:r w:rsidR="00D450D5">
        <w:rPr>
          <w:rFonts w:ascii="Trebuchet MS" w:eastAsia="Times New Roman" w:hAnsi="Trebuchet MS"/>
          <w:lang w:val="id-ID" w:eastAsia="en-ID"/>
        </w:rPr>
        <w:t>tertentu dalam</w:t>
      </w:r>
      <w:r w:rsidR="00D450D5" w:rsidRPr="00063B48">
        <w:rPr>
          <w:rFonts w:ascii="Trebuchet MS" w:eastAsia="Times New Roman" w:hAnsi="Trebuchet MS"/>
          <w:lang w:val="id-ID" w:eastAsia="en-ID"/>
        </w:rPr>
        <w:t xml:space="preserve"> bahasa Arab</w:t>
      </w:r>
      <w:r w:rsidR="00686A41">
        <w:rPr>
          <w:rFonts w:ascii="Trebuchet MS" w:eastAsia="Times New Roman" w:hAnsi="Trebuchet MS"/>
          <w:lang w:val="id-ID" w:eastAsia="en-ID"/>
        </w:rPr>
        <w:t>.</w:t>
      </w:r>
      <w:r w:rsidRPr="00717412">
        <w:rPr>
          <w:rFonts w:ascii="Trebuchet MS" w:eastAsia="Times New Roman" w:hAnsi="Trebuchet MS"/>
          <w:lang w:val="id-ID" w:eastAsia="en-ID"/>
        </w:rPr>
        <w:t xml:space="preserve"> </w:t>
      </w:r>
      <w:r w:rsidR="00F201CD">
        <w:rPr>
          <w:rFonts w:ascii="Trebuchet MS" w:eastAsia="Times New Roman" w:hAnsi="Trebuchet MS"/>
          <w:lang w:val="id-ID" w:eastAsia="en-ID"/>
        </w:rPr>
        <w:t xml:space="preserve">Frasa pada datum nomor 1 </w:t>
      </w:r>
      <w:r w:rsidR="00F201CD" w:rsidRPr="00063B48">
        <w:rPr>
          <w:rFonts w:ascii="Trebuchet MS" w:eastAsia="Times New Roman" w:hAnsi="Trebuchet MS"/>
          <w:lang w:val="id-ID" w:eastAsia="en-ID"/>
        </w:rPr>
        <w:t xml:space="preserve">merupakan gabungan dari </w:t>
      </w:r>
      <w:r w:rsidR="00F201CD">
        <w:rPr>
          <w:rFonts w:ascii="Trebuchet MS" w:eastAsia="Times New Roman" w:hAnsi="Trebuchet MS"/>
          <w:lang w:val="id-ID" w:eastAsia="en-ID"/>
        </w:rPr>
        <w:t xml:space="preserve">unsur </w:t>
      </w:r>
      <w:r w:rsidR="00F201CD" w:rsidRPr="00063B48">
        <w:rPr>
          <w:rFonts w:ascii="Trebuchet MS" w:eastAsia="Times New Roman" w:hAnsi="Trebuchet MS"/>
          <w:lang w:val="id-ID" w:eastAsia="en-ID"/>
        </w:rPr>
        <w:t>dua nomina dalam konstruksi</w:t>
      </w:r>
      <w:r w:rsidR="00F201CD">
        <w:rPr>
          <w:rFonts w:ascii="Trebuchet MS" w:eastAsia="Times New Roman" w:hAnsi="Trebuchet MS"/>
          <w:lang w:val="id-ID" w:eastAsia="en-ID"/>
        </w:rPr>
        <w:t xml:space="preserve"> </w:t>
      </w:r>
      <w:r w:rsidR="00F201CD" w:rsidRPr="00E56B41">
        <w:rPr>
          <w:rFonts w:ascii="Trebuchet MS" w:eastAsia="Times New Roman" w:hAnsi="Trebuchet MS"/>
          <w:i/>
          <w:iCs/>
          <w:lang w:val="id-ID" w:eastAsia="en-ID"/>
        </w:rPr>
        <w:t>i</w:t>
      </w:r>
      <w:r w:rsidR="00F201CD" w:rsidRPr="00E56B41">
        <w:rPr>
          <w:rFonts w:ascii="Calibri" w:eastAsia="Times New Roman" w:hAnsi="Calibri" w:cs="Calibri"/>
          <w:i/>
          <w:iCs/>
          <w:lang w:val="id-ID" w:eastAsia="en-ID"/>
        </w:rPr>
        <w:t>ḍ</w:t>
      </w:r>
      <w:r w:rsidR="00F201CD" w:rsidRPr="00E56B41">
        <w:rPr>
          <w:rFonts w:ascii="Trebuchet MS" w:eastAsia="Times New Roman" w:hAnsi="Trebuchet MS" w:cs="Trebuchet MS"/>
          <w:i/>
          <w:iCs/>
          <w:lang w:val="id-ID" w:eastAsia="en-ID"/>
        </w:rPr>
        <w:t>ā</w:t>
      </w:r>
      <w:r w:rsidR="00F201CD" w:rsidRPr="00E56B41">
        <w:rPr>
          <w:rFonts w:ascii="Trebuchet MS" w:eastAsia="Times New Roman" w:hAnsi="Trebuchet MS"/>
          <w:i/>
          <w:iCs/>
          <w:lang w:val="id-ID" w:eastAsia="en-ID"/>
        </w:rPr>
        <w:t>fah</w:t>
      </w:r>
      <w:r w:rsidR="008C1485" w:rsidRPr="00B543FF">
        <w:rPr>
          <w:rStyle w:val="FootnoteReference"/>
          <w:rFonts w:ascii="Trebuchet MS" w:hAnsi="Trebuchet MS"/>
        </w:rPr>
        <w:footnoteReference w:id="19"/>
      </w:r>
      <w:r w:rsidR="00F201CD">
        <w:rPr>
          <w:rFonts w:ascii="Trebuchet MS" w:eastAsia="Times New Roman" w:hAnsi="Trebuchet MS"/>
          <w:lang w:val="id-ID" w:eastAsia="en-ID"/>
        </w:rPr>
        <w:t xml:space="preserve"> yang memiliki padanan </w:t>
      </w:r>
      <w:r w:rsidR="00F201CD" w:rsidRPr="00264505">
        <w:rPr>
          <w:rFonts w:ascii="Trebuchet MS" w:eastAsia="Times New Roman" w:hAnsi="Trebuchet MS"/>
          <w:i/>
          <w:iCs/>
          <w:lang w:val="id-ID" w:eastAsia="en-ID"/>
        </w:rPr>
        <w:t>‘Casus Belli’</w:t>
      </w:r>
      <w:r w:rsidR="0026076B">
        <w:rPr>
          <w:rFonts w:ascii="Trebuchet MS" w:eastAsia="Times New Roman" w:hAnsi="Trebuchet MS"/>
          <w:i/>
          <w:iCs/>
          <w:lang w:val="id-ID" w:eastAsia="en-ID"/>
        </w:rPr>
        <w:t xml:space="preserve"> </w:t>
      </w:r>
      <w:r w:rsidR="0026076B" w:rsidRPr="0026076B">
        <w:rPr>
          <w:rFonts w:ascii="Trebuchet MS" w:eastAsia="Times New Roman" w:hAnsi="Trebuchet MS"/>
          <w:lang w:val="id-ID" w:eastAsia="en-ID"/>
        </w:rPr>
        <w:t>dalam</w:t>
      </w:r>
      <w:r w:rsidR="0026076B">
        <w:rPr>
          <w:rFonts w:ascii="Trebuchet MS" w:eastAsia="Times New Roman" w:hAnsi="Trebuchet MS"/>
          <w:lang w:val="id-ID" w:eastAsia="en-ID"/>
        </w:rPr>
        <w:t xml:space="preserve"> bahasa Inggris</w:t>
      </w:r>
      <w:r w:rsidR="00F201CD" w:rsidRPr="00063B48">
        <w:rPr>
          <w:rFonts w:ascii="Trebuchet MS" w:eastAsia="Times New Roman" w:hAnsi="Trebuchet MS"/>
          <w:lang w:val="id-ID" w:eastAsia="en-ID"/>
        </w:rPr>
        <w:t>.</w:t>
      </w:r>
      <w:r w:rsidR="00C84D3B">
        <w:rPr>
          <w:rFonts w:ascii="Trebuchet MS" w:eastAsia="Times New Roman" w:hAnsi="Trebuchet MS"/>
          <w:lang w:val="id-ID" w:eastAsia="en-ID"/>
        </w:rPr>
        <w:t xml:space="preserve"> </w:t>
      </w:r>
      <w:r w:rsidR="00C84D3B" w:rsidRPr="00063B48">
        <w:rPr>
          <w:rFonts w:ascii="Trebuchet MS" w:eastAsia="Times New Roman" w:hAnsi="Trebuchet MS"/>
          <w:lang w:val="id-ID" w:eastAsia="en-ID"/>
        </w:rPr>
        <w:t xml:space="preserve">Kolokasi </w:t>
      </w:r>
      <w:r w:rsidR="00EA2F80">
        <w:rPr>
          <w:rFonts w:ascii="Trebuchet MS" w:eastAsia="Times New Roman" w:hAnsi="Trebuchet MS"/>
          <w:lang w:val="id-ID" w:eastAsia="en-ID"/>
        </w:rPr>
        <w:t xml:space="preserve">dengan </w:t>
      </w:r>
      <w:r w:rsidR="00654857">
        <w:rPr>
          <w:rFonts w:ascii="Trebuchet MS" w:eastAsia="Times New Roman" w:hAnsi="Trebuchet MS"/>
          <w:lang w:val="id-ID" w:eastAsia="en-ID"/>
        </w:rPr>
        <w:t xml:space="preserve">induk kata </w:t>
      </w:r>
      <w:r w:rsidR="00654857" w:rsidRPr="008A4A6C">
        <w:rPr>
          <w:rFonts w:ascii="Traditional Arabic" w:eastAsia="Times New Roman" w:hAnsi="Traditional Arabic" w:cs="Traditional Arabic"/>
          <w:sz w:val="32"/>
          <w:szCs w:val="32"/>
          <w:rtl/>
          <w:lang w:val="en-ID" w:eastAsia="en-ID"/>
        </w:rPr>
        <w:t>سبب</w:t>
      </w:r>
      <w:r w:rsidR="00C84D3B" w:rsidRPr="008A4A6C">
        <w:rPr>
          <w:rFonts w:ascii="Trebuchet MS" w:eastAsia="Times New Roman" w:hAnsi="Trebuchet MS"/>
          <w:sz w:val="32"/>
          <w:szCs w:val="32"/>
          <w:lang w:val="id-ID" w:eastAsia="en-ID"/>
        </w:rPr>
        <w:t xml:space="preserve"> </w:t>
      </w:r>
      <w:r w:rsidR="00C84D3B" w:rsidRPr="00063B48">
        <w:rPr>
          <w:rFonts w:ascii="Trebuchet MS" w:eastAsia="Times New Roman" w:hAnsi="Trebuchet MS"/>
          <w:lang w:val="id-ID" w:eastAsia="en-ID"/>
        </w:rPr>
        <w:t xml:space="preserve">memiliki stabilitas makna tinggi dalam konteks penggunaannya, </w:t>
      </w:r>
      <w:r w:rsidR="0050750D">
        <w:rPr>
          <w:rFonts w:ascii="Trebuchet MS" w:eastAsia="Times New Roman" w:hAnsi="Trebuchet MS"/>
          <w:lang w:val="id-ID" w:eastAsia="en-ID"/>
        </w:rPr>
        <w:t xml:space="preserve">di mana dalam kitab </w:t>
      </w:r>
      <w:r w:rsidR="008A4A6C" w:rsidRPr="008A4A6C">
        <w:rPr>
          <w:rFonts w:ascii="Trebuchet MS" w:eastAsia="Times New Roman" w:hAnsi="Trebuchet MS"/>
          <w:i/>
          <w:iCs/>
          <w:lang w:val="id-ID" w:eastAsia="en-ID"/>
        </w:rPr>
        <w:t>Mu</w:t>
      </w:r>
      <w:r w:rsidR="008A4A6C" w:rsidRPr="008A4A6C">
        <w:rPr>
          <w:rFonts w:ascii="Calibri" w:eastAsia="Times New Roman" w:hAnsi="Calibri" w:cs="Calibri"/>
          <w:i/>
          <w:iCs/>
          <w:lang w:val="id-ID" w:eastAsia="en-ID"/>
        </w:rPr>
        <w:t>ṣṭ</w:t>
      </w:r>
      <w:r w:rsidR="008A4A6C" w:rsidRPr="008A4A6C">
        <w:rPr>
          <w:rFonts w:ascii="Trebuchet MS" w:eastAsia="Times New Roman" w:hAnsi="Trebuchet MS"/>
          <w:i/>
          <w:iCs/>
          <w:lang w:val="id-ID" w:eastAsia="en-ID"/>
        </w:rPr>
        <w:t>ala</w:t>
      </w:r>
      <w:r w:rsidR="008A4A6C" w:rsidRPr="008A4A6C">
        <w:rPr>
          <w:rFonts w:ascii="Calibri" w:eastAsia="Times New Roman" w:hAnsi="Calibri" w:cs="Calibri"/>
          <w:i/>
          <w:iCs/>
          <w:lang w:val="id-ID" w:eastAsia="en-ID"/>
        </w:rPr>
        <w:t>ḥ</w:t>
      </w:r>
      <w:r w:rsidR="008A4A6C" w:rsidRPr="008A4A6C">
        <w:rPr>
          <w:rFonts w:ascii="Trebuchet MS" w:eastAsia="Times New Roman" w:hAnsi="Trebuchet MS" w:cs="Trebuchet MS"/>
          <w:i/>
          <w:iCs/>
          <w:lang w:val="id-ID" w:eastAsia="en-ID"/>
        </w:rPr>
        <w:t>ā</w:t>
      </w:r>
      <w:r w:rsidR="008A4A6C" w:rsidRPr="008A4A6C">
        <w:rPr>
          <w:rFonts w:ascii="Trebuchet MS" w:eastAsia="Times New Roman" w:hAnsi="Trebuchet MS"/>
          <w:i/>
          <w:iCs/>
          <w:lang w:val="id-ID" w:eastAsia="en-ID"/>
        </w:rPr>
        <w:t>t al-Dibl</w:t>
      </w:r>
      <w:r w:rsidR="008A4A6C" w:rsidRPr="008A4A6C">
        <w:rPr>
          <w:rFonts w:ascii="Trebuchet MS" w:eastAsia="Times New Roman" w:hAnsi="Trebuchet MS" w:cs="Trebuchet MS"/>
          <w:i/>
          <w:iCs/>
          <w:lang w:val="id-ID" w:eastAsia="en-ID"/>
        </w:rPr>
        <w:t>ū</w:t>
      </w:r>
      <w:r w:rsidR="008A4A6C" w:rsidRPr="008A4A6C">
        <w:rPr>
          <w:rFonts w:ascii="Trebuchet MS" w:eastAsia="Times New Roman" w:hAnsi="Trebuchet MS"/>
          <w:i/>
          <w:iCs/>
          <w:lang w:val="id-ID" w:eastAsia="en-ID"/>
        </w:rPr>
        <w:t>m</w:t>
      </w:r>
      <w:r w:rsidR="008A4A6C" w:rsidRPr="008A4A6C">
        <w:rPr>
          <w:rFonts w:ascii="Trebuchet MS" w:eastAsia="Times New Roman" w:hAnsi="Trebuchet MS" w:cs="Trebuchet MS"/>
          <w:i/>
          <w:iCs/>
          <w:lang w:val="id-ID" w:eastAsia="en-ID"/>
        </w:rPr>
        <w:t>ā</w:t>
      </w:r>
      <w:r w:rsidR="008A4A6C" w:rsidRPr="008A4A6C">
        <w:rPr>
          <w:rFonts w:ascii="Trebuchet MS" w:eastAsia="Times New Roman" w:hAnsi="Trebuchet MS"/>
          <w:i/>
          <w:iCs/>
          <w:lang w:val="id-ID" w:eastAsia="en-ID"/>
        </w:rPr>
        <w:t>siyyah</w:t>
      </w:r>
      <w:r w:rsidR="0050750D" w:rsidRPr="0050750D">
        <w:rPr>
          <w:rFonts w:ascii="Times New Arabic" w:hAnsi="Times New Arabic"/>
          <w:i/>
          <w:iCs/>
          <w:szCs w:val="18"/>
          <w:lang w:val="id-ID"/>
        </w:rPr>
        <w:t xml:space="preserve"> </w:t>
      </w:r>
      <w:r w:rsidR="0050750D" w:rsidRPr="0050750D">
        <w:rPr>
          <w:rFonts w:ascii="Trebuchet MS" w:hAnsi="Trebuchet MS"/>
          <w:szCs w:val="18"/>
          <w:lang w:val="id-ID"/>
        </w:rPr>
        <w:t>hany</w:t>
      </w:r>
      <w:r w:rsidR="0050750D">
        <w:rPr>
          <w:rFonts w:ascii="Trebuchet MS" w:hAnsi="Trebuchet MS"/>
          <w:szCs w:val="18"/>
          <w:lang w:val="id-ID"/>
        </w:rPr>
        <w:t xml:space="preserve">a terdapat dua </w:t>
      </w:r>
      <w:r w:rsidR="00532371">
        <w:rPr>
          <w:rFonts w:ascii="Trebuchet MS" w:hAnsi="Trebuchet MS"/>
          <w:szCs w:val="18"/>
          <w:lang w:val="id-ID"/>
        </w:rPr>
        <w:t xml:space="preserve">kata yang berkolokasi dengannya. </w:t>
      </w:r>
      <w:r w:rsidR="001E037A">
        <w:rPr>
          <w:rFonts w:ascii="Trebuchet MS" w:eastAsia="Times New Roman" w:hAnsi="Trebuchet MS"/>
          <w:lang w:val="id-ID" w:eastAsia="en-ID"/>
        </w:rPr>
        <w:t>Hal ini menunjukka kolokasi itu</w:t>
      </w:r>
      <w:r w:rsidR="00C84D3B" w:rsidRPr="00063B48">
        <w:rPr>
          <w:rFonts w:ascii="Trebuchet MS" w:eastAsia="Times New Roman" w:hAnsi="Trebuchet MS"/>
          <w:lang w:val="id-ID" w:eastAsia="en-ID"/>
        </w:rPr>
        <w:t xml:space="preserve"> tidak mudah diganti dengan </w:t>
      </w:r>
      <w:r w:rsidR="00C84D3B">
        <w:rPr>
          <w:rFonts w:ascii="Trebuchet MS" w:eastAsia="Times New Roman" w:hAnsi="Trebuchet MS"/>
          <w:lang w:val="id-ID" w:eastAsia="en-ID"/>
        </w:rPr>
        <w:t>kata lain yang ber</w:t>
      </w:r>
      <w:r w:rsidR="00C84D3B" w:rsidRPr="00063B48">
        <w:rPr>
          <w:rFonts w:ascii="Trebuchet MS" w:eastAsia="Times New Roman" w:hAnsi="Trebuchet MS"/>
          <w:lang w:val="id-ID" w:eastAsia="en-ID"/>
        </w:rPr>
        <w:t>sinonim</w:t>
      </w:r>
      <w:r w:rsidR="007F0653">
        <w:rPr>
          <w:rFonts w:ascii="Trebuchet MS" w:eastAsia="Times New Roman" w:hAnsi="Trebuchet MS"/>
          <w:lang w:val="id-ID" w:eastAsia="en-ID"/>
        </w:rPr>
        <w:t>.</w:t>
      </w:r>
      <w:r w:rsidR="00C84D3B" w:rsidRPr="00063B48">
        <w:rPr>
          <w:rFonts w:ascii="Trebuchet MS" w:eastAsia="Times New Roman" w:hAnsi="Trebuchet MS"/>
          <w:lang w:val="id-ID" w:eastAsia="en-ID"/>
        </w:rPr>
        <w:t xml:space="preserve"> </w:t>
      </w:r>
    </w:p>
    <w:p w14:paraId="5627539A" w14:textId="4669E748" w:rsidR="00A756BE" w:rsidRPr="003756B8" w:rsidRDefault="0076751B" w:rsidP="00EF2F09">
      <w:pPr>
        <w:pStyle w:val="NormalWeb"/>
        <w:spacing w:after="0"/>
        <w:ind w:firstLine="720"/>
        <w:jc w:val="both"/>
        <w:rPr>
          <w:rFonts w:ascii="Trebuchet MS" w:hAnsi="Trebuchet MS"/>
          <w:lang w:val="id-ID"/>
        </w:rPr>
      </w:pPr>
      <w:r>
        <w:rPr>
          <w:rFonts w:ascii="Trebuchet MS" w:hAnsi="Trebuchet MS"/>
          <w:lang w:val="id-ID"/>
        </w:rPr>
        <w:t>K</w:t>
      </w:r>
      <w:r w:rsidR="00A756BE" w:rsidRPr="003756B8">
        <w:rPr>
          <w:rFonts w:ascii="Trebuchet MS" w:hAnsi="Trebuchet MS"/>
          <w:lang w:val="id-ID"/>
        </w:rPr>
        <w:t xml:space="preserve">olokasi </w:t>
      </w:r>
      <w:r w:rsidR="00A756BE" w:rsidRPr="00EF2F09">
        <w:rPr>
          <w:rFonts w:ascii="Traditional Arabic" w:hAnsi="Traditional Arabic" w:cs="Traditional Arabic"/>
          <w:sz w:val="32"/>
          <w:szCs w:val="32"/>
          <w:rtl/>
        </w:rPr>
        <w:t>سبب الحرب</w:t>
      </w:r>
      <w:r w:rsidR="00A756BE" w:rsidRPr="00EF2F09">
        <w:rPr>
          <w:rFonts w:ascii="Trebuchet MS" w:hAnsi="Trebuchet MS"/>
          <w:sz w:val="32"/>
          <w:szCs w:val="32"/>
          <w:lang w:val="id-ID"/>
        </w:rPr>
        <w:t xml:space="preserve"> </w:t>
      </w:r>
      <w:r w:rsidR="00A756BE" w:rsidRPr="003756B8">
        <w:rPr>
          <w:rFonts w:ascii="Trebuchet MS" w:hAnsi="Trebuchet MS"/>
          <w:lang w:val="id-ID"/>
        </w:rPr>
        <w:t xml:space="preserve">dan </w:t>
      </w:r>
      <w:r w:rsidR="00A756BE" w:rsidRPr="00EF2F09">
        <w:rPr>
          <w:rFonts w:ascii="Traditional Arabic" w:hAnsi="Traditional Arabic" w:cs="Traditional Arabic"/>
          <w:sz w:val="32"/>
          <w:szCs w:val="32"/>
          <w:rtl/>
        </w:rPr>
        <w:t>سبب التحالف</w:t>
      </w:r>
      <w:r w:rsidR="00A756BE" w:rsidRPr="00EF2F09">
        <w:rPr>
          <w:rFonts w:ascii="Trebuchet MS" w:hAnsi="Trebuchet MS"/>
          <w:sz w:val="32"/>
          <w:szCs w:val="32"/>
          <w:lang w:val="id-ID"/>
        </w:rPr>
        <w:t xml:space="preserve"> </w:t>
      </w:r>
      <w:r w:rsidR="00A756BE" w:rsidRPr="003756B8">
        <w:rPr>
          <w:rFonts w:ascii="Trebuchet MS" w:hAnsi="Trebuchet MS"/>
          <w:lang w:val="id-ID"/>
        </w:rPr>
        <w:t xml:space="preserve">menunjukkan relasi nomina (sebab atau dasar hukum) dengan nomina (peristiwa atau hubungan antarnegara). Unsur mudāf </w:t>
      </w:r>
      <w:r w:rsidR="00A756BE" w:rsidRPr="00EF2F09">
        <w:rPr>
          <w:rFonts w:ascii="Traditional Arabic" w:hAnsi="Traditional Arabic" w:cs="Traditional Arabic"/>
          <w:sz w:val="32"/>
          <w:szCs w:val="32"/>
          <w:rtl/>
        </w:rPr>
        <w:t>سبب</w:t>
      </w:r>
      <w:r w:rsidR="00A756BE" w:rsidRPr="00EF2F09">
        <w:rPr>
          <w:rFonts w:ascii="Trebuchet MS" w:hAnsi="Trebuchet MS"/>
          <w:sz w:val="32"/>
          <w:szCs w:val="32"/>
          <w:lang w:val="id-ID"/>
        </w:rPr>
        <w:t xml:space="preserve"> </w:t>
      </w:r>
      <w:r w:rsidR="00A756BE" w:rsidRPr="003756B8">
        <w:rPr>
          <w:rFonts w:ascii="Trebuchet MS" w:hAnsi="Trebuchet MS"/>
          <w:lang w:val="id-ID"/>
        </w:rPr>
        <w:t xml:space="preserve">tidak berfungsi sebagai penyebab umum, melainkan menandai dasar legal yang melegitimasi tindakan atau hubungan diplomatik. Oleh karena itu, </w:t>
      </w:r>
      <w:r w:rsidR="00A756BE" w:rsidRPr="00EF2F09">
        <w:rPr>
          <w:rFonts w:ascii="Traditional Arabic" w:hAnsi="Traditional Arabic" w:cs="Traditional Arabic"/>
          <w:sz w:val="32"/>
          <w:szCs w:val="32"/>
          <w:rtl/>
        </w:rPr>
        <w:t>سبب الحرب</w:t>
      </w:r>
      <w:r w:rsidR="00A756BE" w:rsidRPr="00EF2F09">
        <w:rPr>
          <w:rFonts w:ascii="Trebuchet MS" w:hAnsi="Trebuchet MS"/>
          <w:sz w:val="32"/>
          <w:szCs w:val="32"/>
          <w:lang w:val="id-ID"/>
        </w:rPr>
        <w:t xml:space="preserve"> </w:t>
      </w:r>
      <w:r w:rsidR="00A756BE" w:rsidRPr="003756B8">
        <w:rPr>
          <w:rFonts w:ascii="Trebuchet MS" w:hAnsi="Trebuchet MS"/>
          <w:lang w:val="id-ID"/>
        </w:rPr>
        <w:t xml:space="preserve">merepresentasikan konsep </w:t>
      </w:r>
      <w:r w:rsidR="00A756BE" w:rsidRPr="003756B8">
        <w:rPr>
          <w:rFonts w:ascii="Trebuchet MS" w:hAnsi="Trebuchet MS"/>
          <w:i/>
          <w:iCs/>
          <w:lang w:val="id-ID"/>
        </w:rPr>
        <w:t>Casus Belli</w:t>
      </w:r>
      <w:r w:rsidR="00A756BE" w:rsidRPr="003756B8">
        <w:rPr>
          <w:rFonts w:ascii="Trebuchet MS" w:hAnsi="Trebuchet MS"/>
          <w:lang w:val="id-ID"/>
        </w:rPr>
        <w:t xml:space="preserve"> sebagai dasar hukum terjadinya perang, sedangkan </w:t>
      </w:r>
      <w:r w:rsidR="00A756BE" w:rsidRPr="00EF2F09">
        <w:rPr>
          <w:rFonts w:ascii="Traditional Arabic" w:hAnsi="Traditional Arabic" w:cs="Traditional Arabic"/>
          <w:sz w:val="32"/>
          <w:szCs w:val="32"/>
          <w:rtl/>
        </w:rPr>
        <w:t>سبب التحالف</w:t>
      </w:r>
      <w:r w:rsidR="00A756BE" w:rsidRPr="00EF2F09">
        <w:rPr>
          <w:rFonts w:ascii="Trebuchet MS" w:hAnsi="Trebuchet MS"/>
          <w:sz w:val="32"/>
          <w:szCs w:val="32"/>
          <w:lang w:val="id-ID"/>
        </w:rPr>
        <w:t xml:space="preserve"> </w:t>
      </w:r>
      <w:r w:rsidR="00A756BE" w:rsidRPr="003756B8">
        <w:rPr>
          <w:rFonts w:ascii="Trebuchet MS" w:hAnsi="Trebuchet MS"/>
          <w:lang w:val="id-ID"/>
        </w:rPr>
        <w:t xml:space="preserve">merepresentasikan </w:t>
      </w:r>
      <w:r w:rsidR="00A756BE" w:rsidRPr="003756B8">
        <w:rPr>
          <w:rFonts w:ascii="Trebuchet MS" w:hAnsi="Trebuchet MS"/>
          <w:i/>
          <w:iCs/>
          <w:lang w:val="id-ID"/>
        </w:rPr>
        <w:t>Casus Foederis</w:t>
      </w:r>
      <w:r w:rsidR="00A756BE" w:rsidRPr="003756B8">
        <w:rPr>
          <w:rFonts w:ascii="Trebuchet MS" w:hAnsi="Trebuchet MS"/>
          <w:lang w:val="id-ID"/>
        </w:rPr>
        <w:t xml:space="preserve"> sebagai dasar hukum pembentukan aliansi.</w:t>
      </w:r>
      <w:r w:rsidR="00D7025F" w:rsidRPr="00B543FF">
        <w:rPr>
          <w:rStyle w:val="FootnoteReference"/>
          <w:rFonts w:ascii="Trebuchet MS" w:hAnsi="Trebuchet MS"/>
        </w:rPr>
        <w:footnoteReference w:id="20"/>
      </w:r>
    </w:p>
    <w:p w14:paraId="4DA68311" w14:textId="52A00CED" w:rsidR="00170FC4" w:rsidRDefault="00F201CD" w:rsidP="00EF2F09">
      <w:pPr>
        <w:pStyle w:val="NormalWeb"/>
        <w:spacing w:after="0"/>
        <w:ind w:firstLine="720"/>
        <w:jc w:val="both"/>
        <w:rPr>
          <w:rFonts w:ascii="Trebuchet MS" w:hAnsi="Trebuchet MS"/>
          <w:lang w:val="id-ID"/>
        </w:rPr>
      </w:pPr>
      <w:r w:rsidRPr="00A756BE">
        <w:rPr>
          <w:rFonts w:ascii="Trebuchet MS" w:eastAsia="Times New Roman" w:hAnsi="Trebuchet MS"/>
          <w:lang w:val="id-ID" w:eastAsia="en-ID"/>
        </w:rPr>
        <w:t xml:space="preserve">Merujuk pada KBBI, </w:t>
      </w:r>
      <w:r w:rsidR="00436295" w:rsidRPr="00A756BE">
        <w:rPr>
          <w:rFonts w:ascii="Trebuchet MS" w:eastAsia="Times New Roman" w:hAnsi="Trebuchet MS"/>
          <w:i/>
          <w:iCs/>
          <w:lang w:val="id-ID" w:eastAsia="en-ID"/>
        </w:rPr>
        <w:t xml:space="preserve">‘Casus Belli’ </w:t>
      </w:r>
      <w:r w:rsidR="00920A39" w:rsidRPr="00A756BE">
        <w:rPr>
          <w:rFonts w:ascii="Trebuchet MS" w:eastAsia="Times New Roman" w:hAnsi="Trebuchet MS"/>
          <w:lang w:val="id-ID" w:eastAsia="en-ID"/>
        </w:rPr>
        <w:t>merupakan</w:t>
      </w:r>
      <w:r w:rsidR="00920A39" w:rsidRPr="00A756BE">
        <w:rPr>
          <w:rFonts w:ascii="Trebuchet MS" w:hAnsi="Trebuchet MS"/>
          <w:shd w:val="clear" w:color="auto" w:fill="FFFFFF"/>
          <w:lang w:val="id-ID"/>
        </w:rPr>
        <w:t xml:space="preserve"> ungkapan </w:t>
      </w:r>
      <w:r w:rsidR="009A2D3C" w:rsidRPr="00A756BE">
        <w:rPr>
          <w:rFonts w:ascii="Trebuchet MS" w:hAnsi="Trebuchet MS"/>
          <w:shd w:val="clear" w:color="auto" w:fill="FFFFFF"/>
          <w:lang w:val="id-ID"/>
        </w:rPr>
        <w:t>yang memiliki makna leksikal ‘</w:t>
      </w:r>
      <w:r w:rsidR="00436295" w:rsidRPr="00A756BE">
        <w:rPr>
          <w:rFonts w:ascii="Trebuchet MS" w:hAnsi="Trebuchet MS"/>
          <w:shd w:val="clear" w:color="auto" w:fill="FFFFFF"/>
          <w:lang w:val="id-ID"/>
        </w:rPr>
        <w:t>alasan yang menyebabkan timbulnya perang; pelbagai tindakan dari suatu negara yang dapat mengakibatkan perang terhadap negara lain</w:t>
      </w:r>
      <w:r w:rsidR="009A2D3C" w:rsidRPr="00A756BE">
        <w:rPr>
          <w:rFonts w:ascii="Trebuchet MS" w:hAnsi="Trebuchet MS"/>
          <w:shd w:val="clear" w:color="auto" w:fill="FFFFFF"/>
          <w:lang w:val="id-ID"/>
        </w:rPr>
        <w:t>’.</w:t>
      </w:r>
      <w:r w:rsidR="002539C5" w:rsidRPr="004943E8">
        <w:rPr>
          <w:rStyle w:val="FootnoteReference"/>
          <w:rFonts w:ascii="Trebuchet MS" w:hAnsi="Trebuchet MS"/>
        </w:rPr>
        <w:footnoteReference w:id="21"/>
      </w:r>
      <w:r w:rsidR="001E037A" w:rsidRPr="00A756BE">
        <w:rPr>
          <w:rFonts w:ascii="Trebuchet MS" w:eastAsia="Times New Roman" w:hAnsi="Trebuchet MS"/>
          <w:lang w:val="id-ID" w:eastAsia="en-ID"/>
        </w:rPr>
        <w:t xml:space="preserve"> </w:t>
      </w:r>
      <w:r w:rsidR="00A756BE" w:rsidRPr="00A756BE">
        <w:rPr>
          <w:rFonts w:ascii="Trebuchet MS" w:hAnsi="Trebuchet MS"/>
          <w:lang w:val="id-ID"/>
        </w:rPr>
        <w:lastRenderedPageBreak/>
        <w:t xml:space="preserve">Dari segi </w:t>
      </w:r>
      <w:r w:rsidR="00A756BE" w:rsidRPr="00A756BE">
        <w:rPr>
          <w:rStyle w:val="Strong"/>
          <w:rFonts w:ascii="Trebuchet MS" w:hAnsi="Trebuchet MS"/>
          <w:b w:val="0"/>
          <w:bCs w:val="0"/>
          <w:lang w:val="id-ID"/>
        </w:rPr>
        <w:t>makna konseptual</w:t>
      </w:r>
      <w:r w:rsidR="00A756BE" w:rsidRPr="00A756BE">
        <w:rPr>
          <w:rFonts w:ascii="Trebuchet MS" w:hAnsi="Trebuchet MS"/>
          <w:lang w:val="id-ID"/>
        </w:rPr>
        <w:t xml:space="preserve">, kedua kolokasi ini termasuk ke dalam kategori </w:t>
      </w:r>
      <w:r w:rsidR="00A756BE" w:rsidRPr="00A756BE">
        <w:rPr>
          <w:rStyle w:val="Strong"/>
          <w:rFonts w:ascii="Trebuchet MS" w:hAnsi="Trebuchet MS"/>
          <w:b w:val="0"/>
          <w:bCs w:val="0"/>
          <w:lang w:val="id-ID"/>
        </w:rPr>
        <w:t>makna legal</w:t>
      </w:r>
      <w:r w:rsidR="00A756BE" w:rsidRPr="00A756BE">
        <w:rPr>
          <w:rFonts w:ascii="Trebuchet MS" w:hAnsi="Trebuchet MS"/>
          <w:lang w:val="id-ID"/>
        </w:rPr>
        <w:t xml:space="preserve">, karena keduanya digunakan untuk menyatakan alasan yuridis yang diakui dalam praktik hubungan antarnegara. Stabilitas makna kolokasi dengan induk kata </w:t>
      </w:r>
      <w:r w:rsidR="00A756BE" w:rsidRPr="00750965">
        <w:rPr>
          <w:rStyle w:val="Strong"/>
          <w:rFonts w:ascii="Traditional Arabic" w:hAnsi="Traditional Arabic" w:cs="Traditional Arabic"/>
          <w:b w:val="0"/>
          <w:bCs w:val="0"/>
          <w:sz w:val="32"/>
          <w:szCs w:val="32"/>
          <w:rtl/>
        </w:rPr>
        <w:t>سبب</w:t>
      </w:r>
      <w:r w:rsidR="00A756BE">
        <w:rPr>
          <w:rStyle w:val="Strong"/>
          <w:rFonts w:ascii="Trebuchet MS" w:hAnsi="Trebuchet MS"/>
          <w:lang w:val="id-ID"/>
        </w:rPr>
        <w:t xml:space="preserve"> </w:t>
      </w:r>
      <w:r w:rsidR="00A756BE" w:rsidRPr="00A756BE">
        <w:rPr>
          <w:rFonts w:ascii="Trebuchet MS" w:hAnsi="Trebuchet MS"/>
          <w:rtl/>
        </w:rPr>
        <w:t xml:space="preserve"> </w:t>
      </w:r>
      <w:r w:rsidR="00A756BE" w:rsidRPr="00A756BE">
        <w:rPr>
          <w:rFonts w:ascii="Trebuchet MS" w:hAnsi="Trebuchet MS"/>
          <w:lang w:val="id-ID"/>
        </w:rPr>
        <w:t xml:space="preserve">juga terlihat dari keterbatasan pasangan leksikalnya dalam kitab </w:t>
      </w:r>
      <w:r w:rsidR="00A756BE" w:rsidRPr="00A756BE">
        <w:rPr>
          <w:rStyle w:val="Emphasis"/>
          <w:rFonts w:ascii="Trebuchet MS" w:hAnsi="Trebuchet MS"/>
          <w:lang w:val="id-ID"/>
        </w:rPr>
        <w:t>Mus</w:t>
      </w:r>
      <w:r w:rsidR="00A756BE" w:rsidRPr="00A756BE">
        <w:rPr>
          <w:rStyle w:val="Emphasis"/>
          <w:rFonts w:ascii="Calibri" w:hAnsi="Calibri" w:cs="Calibri"/>
          <w:lang w:val="id-ID"/>
        </w:rPr>
        <w:t>ṭ</w:t>
      </w:r>
      <w:r w:rsidR="00A756BE" w:rsidRPr="00A756BE">
        <w:rPr>
          <w:rStyle w:val="Emphasis"/>
          <w:rFonts w:ascii="Trebuchet MS" w:hAnsi="Trebuchet MS"/>
          <w:lang w:val="id-ID"/>
        </w:rPr>
        <w:t>alā</w:t>
      </w:r>
      <w:r w:rsidR="00A756BE" w:rsidRPr="00A756BE">
        <w:rPr>
          <w:rStyle w:val="Emphasis"/>
          <w:rFonts w:ascii="Calibri" w:hAnsi="Calibri" w:cs="Calibri"/>
          <w:lang w:val="id-ID"/>
        </w:rPr>
        <w:t>ḥ</w:t>
      </w:r>
      <w:r w:rsidR="00A756BE" w:rsidRPr="00A756BE">
        <w:rPr>
          <w:rStyle w:val="Emphasis"/>
          <w:rFonts w:ascii="Trebuchet MS" w:hAnsi="Trebuchet MS"/>
          <w:lang w:val="id-ID"/>
        </w:rPr>
        <w:t>āt al-Diplūmāsiyyah</w:t>
      </w:r>
      <w:r w:rsidR="00A756BE" w:rsidRPr="00A756BE">
        <w:rPr>
          <w:rFonts w:ascii="Trebuchet MS" w:hAnsi="Trebuchet MS"/>
          <w:lang w:val="id-ID"/>
        </w:rPr>
        <w:t>, di mana hanya ditemukan dua kolokasi utama yang berkaitan dengan konsep konflik dan aliansi</w:t>
      </w:r>
      <w:r w:rsidR="00A756BE" w:rsidRPr="00D7025F">
        <w:rPr>
          <w:rFonts w:ascii="Trebuchet MS" w:hAnsi="Trebuchet MS"/>
          <w:lang w:val="id-ID"/>
        </w:rPr>
        <w:t xml:space="preserve">. </w:t>
      </w:r>
      <w:r w:rsidR="003756B8" w:rsidRPr="00203CCC">
        <w:rPr>
          <w:rFonts w:ascii="Trebuchet MS" w:hAnsi="Trebuchet MS"/>
          <w:lang w:val="nl-NL"/>
        </w:rPr>
        <w:t xml:space="preserve">Istilah </w:t>
      </w:r>
      <w:r w:rsidR="003756B8" w:rsidRPr="00203CCC">
        <w:rPr>
          <w:rStyle w:val="Strong"/>
          <w:rFonts w:ascii="Trebuchet MS" w:hAnsi="Trebuchet MS"/>
          <w:b w:val="0"/>
          <w:bCs w:val="0"/>
          <w:i/>
          <w:iCs/>
          <w:lang w:val="nl-NL"/>
        </w:rPr>
        <w:t>Casus Belli</w:t>
      </w:r>
      <w:r w:rsidR="003756B8" w:rsidRPr="00203CCC">
        <w:rPr>
          <w:rFonts w:ascii="Trebuchet MS" w:hAnsi="Trebuchet MS"/>
          <w:lang w:val="nl-NL"/>
        </w:rPr>
        <w:t xml:space="preserve"> dan </w:t>
      </w:r>
      <w:r w:rsidR="003756B8" w:rsidRPr="00203CCC">
        <w:rPr>
          <w:rStyle w:val="Strong"/>
          <w:rFonts w:ascii="Trebuchet MS" w:hAnsi="Trebuchet MS"/>
          <w:b w:val="0"/>
          <w:bCs w:val="0"/>
          <w:i/>
          <w:iCs/>
          <w:lang w:val="nl-NL"/>
        </w:rPr>
        <w:t xml:space="preserve">Casus </w:t>
      </w:r>
      <w:r w:rsidR="003756B8" w:rsidRPr="00853F40">
        <w:rPr>
          <w:rStyle w:val="Strong"/>
          <w:rFonts w:ascii="Trebuchet MS" w:hAnsi="Trebuchet MS"/>
          <w:b w:val="0"/>
          <w:bCs w:val="0"/>
          <w:i/>
          <w:iCs/>
          <w:lang w:val="id-ID"/>
        </w:rPr>
        <w:t>Foederis</w:t>
      </w:r>
      <w:r w:rsidR="003756B8" w:rsidRPr="00853F40">
        <w:rPr>
          <w:rFonts w:ascii="Trebuchet MS" w:hAnsi="Trebuchet MS"/>
          <w:i/>
          <w:iCs/>
          <w:lang w:val="id-ID"/>
        </w:rPr>
        <w:t xml:space="preserve"> </w:t>
      </w:r>
      <w:r w:rsidR="003756B8" w:rsidRPr="00853F40">
        <w:rPr>
          <w:rFonts w:ascii="Trebuchet MS" w:hAnsi="Trebuchet MS"/>
          <w:lang w:val="id-ID"/>
        </w:rPr>
        <w:t>memang lazim</w:t>
      </w:r>
      <w:r w:rsidR="003756B8" w:rsidRPr="00853F40">
        <w:rPr>
          <w:rFonts w:ascii="Trebuchet MS" w:hAnsi="Trebuchet MS"/>
          <w:b/>
          <w:bCs/>
          <w:lang w:val="id-ID"/>
        </w:rPr>
        <w:t xml:space="preserve"> </w:t>
      </w:r>
      <w:r w:rsidR="003756B8" w:rsidRPr="00853F40">
        <w:rPr>
          <w:rStyle w:val="Strong"/>
          <w:rFonts w:ascii="Trebuchet MS" w:hAnsi="Trebuchet MS"/>
          <w:b w:val="0"/>
          <w:bCs w:val="0"/>
          <w:lang w:val="id-ID"/>
        </w:rPr>
        <w:t>dipertahankan dalam bahasa Latin</w:t>
      </w:r>
      <w:r w:rsidR="003756B8" w:rsidRPr="00853F40">
        <w:rPr>
          <w:rFonts w:ascii="Trebuchet MS" w:hAnsi="Trebuchet MS"/>
          <w:lang w:val="id-ID"/>
        </w:rPr>
        <w:t xml:space="preserve"> dalam praktik diplomasi dan kajian hukum internasional.</w:t>
      </w:r>
    </w:p>
    <w:p w14:paraId="0011F8F7" w14:textId="77777777" w:rsidR="00972604" w:rsidRDefault="00972604" w:rsidP="00FC6B84">
      <w:pPr>
        <w:spacing w:after="0" w:line="276" w:lineRule="auto"/>
        <w:ind w:firstLine="720"/>
        <w:jc w:val="center"/>
        <w:rPr>
          <w:rFonts w:ascii="Trebuchet MS" w:eastAsia="Times New Roman" w:hAnsi="Trebuchet MS" w:cs="Times New Roman"/>
          <w:b/>
          <w:bCs/>
          <w:sz w:val="20"/>
          <w:szCs w:val="20"/>
          <w:lang w:val="id-ID" w:eastAsia="en-ID"/>
        </w:rPr>
      </w:pPr>
    </w:p>
    <w:p w14:paraId="78EE8BAE" w14:textId="10614EA0" w:rsidR="00282777" w:rsidRPr="003A2EE5" w:rsidRDefault="00D65C68" w:rsidP="00A27DAE">
      <w:pPr>
        <w:spacing w:after="0" w:line="276" w:lineRule="auto"/>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t>Tabel 3. Dat</w:t>
      </w:r>
      <w:r w:rsidR="00592806" w:rsidRPr="003A2EE5">
        <w:rPr>
          <w:rFonts w:ascii="Trebuchet MS" w:eastAsia="Times New Roman" w:hAnsi="Trebuchet MS" w:cs="Times New Roman"/>
          <w:b/>
          <w:bCs/>
          <w:sz w:val="20"/>
          <w:szCs w:val="20"/>
          <w:lang w:val="id-ID" w:eastAsia="en-ID"/>
        </w:rPr>
        <w:t>um</w:t>
      </w:r>
      <w:r w:rsidRPr="003A2EE5">
        <w:rPr>
          <w:rFonts w:ascii="Trebuchet MS" w:eastAsia="Times New Roman" w:hAnsi="Trebuchet MS" w:cs="Times New Roman"/>
          <w:b/>
          <w:bCs/>
          <w:sz w:val="20"/>
          <w:szCs w:val="20"/>
          <w:lang w:val="id-ID" w:eastAsia="en-ID"/>
        </w:rPr>
        <w:t xml:space="preserve"> 3</w:t>
      </w:r>
    </w:p>
    <w:tbl>
      <w:tblPr>
        <w:tblStyle w:val="TableGrid"/>
        <w:tblW w:w="5000" w:type="pct"/>
        <w:jc w:val="center"/>
        <w:tblLook w:val="04A0" w:firstRow="1" w:lastRow="0" w:firstColumn="1" w:lastColumn="0" w:noHBand="0" w:noVBand="1"/>
      </w:tblPr>
      <w:tblGrid>
        <w:gridCol w:w="693"/>
        <w:gridCol w:w="2601"/>
        <w:gridCol w:w="2597"/>
        <w:gridCol w:w="2603"/>
      </w:tblGrid>
      <w:tr w:rsidR="0026076B" w:rsidRPr="004F5CA1" w14:paraId="2B0DBDAA" w14:textId="125832E9" w:rsidTr="00972604">
        <w:trPr>
          <w:jc w:val="center"/>
        </w:trPr>
        <w:tc>
          <w:tcPr>
            <w:tcW w:w="408" w:type="pct"/>
          </w:tcPr>
          <w:p w14:paraId="78BACAE6" w14:textId="49E793A4" w:rsidR="0026076B" w:rsidRPr="00096D82" w:rsidRDefault="0026076B" w:rsidP="005924B2">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3106C980" w14:textId="5417D970" w:rsidR="0026076B" w:rsidRPr="004F5CA1" w:rsidRDefault="0026076B"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6C6CF55C" w14:textId="31FD75E1" w:rsidR="0026076B" w:rsidRPr="004F5CA1" w:rsidRDefault="0026076B" w:rsidP="005924B2">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5CA5D4B5" w14:textId="63A00A8F" w:rsidR="0026076B" w:rsidRPr="00EE6872" w:rsidRDefault="0026076B"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26076B" w:rsidRPr="004F5CA1" w14:paraId="32A31F34" w14:textId="77777777" w:rsidTr="00A342BE">
        <w:trPr>
          <w:jc w:val="center"/>
        </w:trPr>
        <w:tc>
          <w:tcPr>
            <w:tcW w:w="408" w:type="pct"/>
          </w:tcPr>
          <w:p w14:paraId="6D5CA444" w14:textId="60F9D104" w:rsidR="0026076B" w:rsidRDefault="0026076B" w:rsidP="005924B2">
            <w:pPr>
              <w:spacing w:after="120" w:line="276" w:lineRule="auto"/>
              <w:jc w:val="center"/>
              <w:rPr>
                <w:rFonts w:ascii="Trebuchet MS" w:hAnsi="Trebuchet MS"/>
                <w:sz w:val="20"/>
                <w:szCs w:val="20"/>
                <w:lang w:val="id-ID"/>
              </w:rPr>
            </w:pPr>
            <w:r>
              <w:rPr>
                <w:rFonts w:ascii="Trebuchet MS" w:hAnsi="Trebuchet MS"/>
                <w:sz w:val="20"/>
                <w:szCs w:val="20"/>
                <w:lang w:val="id-ID"/>
              </w:rPr>
              <w:t>3</w:t>
            </w:r>
          </w:p>
        </w:tc>
        <w:tc>
          <w:tcPr>
            <w:tcW w:w="1531" w:type="pct"/>
          </w:tcPr>
          <w:p w14:paraId="1616B985" w14:textId="6AD46E14" w:rsidR="0026076B" w:rsidRPr="001517AC" w:rsidRDefault="0026076B" w:rsidP="00A342BE">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eastAsia="en-ID"/>
              </w:rPr>
              <w:t>Member of the Council</w:t>
            </w:r>
          </w:p>
        </w:tc>
        <w:tc>
          <w:tcPr>
            <w:tcW w:w="1529" w:type="pct"/>
            <w:vAlign w:val="center"/>
          </w:tcPr>
          <w:p w14:paraId="00D7DDB1" w14:textId="728FD71F" w:rsidR="0026076B" w:rsidRPr="00EE6872" w:rsidRDefault="0026076B" w:rsidP="005924B2">
            <w:pPr>
              <w:bidi/>
              <w:spacing w:after="120" w:line="276" w:lineRule="auto"/>
              <w:jc w:val="center"/>
              <w:rPr>
                <w:rFonts w:ascii="Traditional Arabic" w:eastAsia="Times New Roman" w:hAnsi="Traditional Arabic" w:cs="Traditional Arabic"/>
                <w:sz w:val="32"/>
                <w:szCs w:val="32"/>
                <w:rtl/>
                <w:lang w:eastAsia="en-ID"/>
              </w:rPr>
            </w:pPr>
            <w:r w:rsidRPr="00861055">
              <w:rPr>
                <w:rFonts w:ascii="Traditional Arabic" w:eastAsia="Times New Roman" w:hAnsi="Traditional Arabic" w:cs="Traditional Arabic"/>
                <w:sz w:val="28"/>
                <w:szCs w:val="28"/>
                <w:rtl/>
                <w:lang w:eastAsia="en-ID"/>
              </w:rPr>
              <w:t>عضو المجلس</w:t>
            </w:r>
          </w:p>
        </w:tc>
        <w:tc>
          <w:tcPr>
            <w:tcW w:w="1532" w:type="pct"/>
          </w:tcPr>
          <w:p w14:paraId="74606F84" w14:textId="133CA2CC" w:rsidR="0026076B" w:rsidRDefault="0026076B" w:rsidP="005924B2">
            <w:pPr>
              <w:spacing w:after="120" w:line="276" w:lineRule="auto"/>
              <w:jc w:val="center"/>
              <w:rPr>
                <w:rFonts w:ascii="Trebuchet MS" w:hAnsi="Trebuchet MS"/>
                <w:sz w:val="20"/>
                <w:szCs w:val="20"/>
                <w:lang w:val="id-ID"/>
              </w:rPr>
            </w:pPr>
            <w:r>
              <w:rPr>
                <w:rFonts w:ascii="Trebuchet MS" w:hAnsi="Trebuchet MS"/>
                <w:sz w:val="20"/>
                <w:szCs w:val="20"/>
                <w:lang w:val="id-ID"/>
              </w:rPr>
              <w:t>Anggota dewan</w:t>
            </w:r>
          </w:p>
        </w:tc>
      </w:tr>
    </w:tbl>
    <w:p w14:paraId="34C01199" w14:textId="67CF4DD0" w:rsidR="00133CD3" w:rsidRPr="002C69C9" w:rsidRDefault="00133CD3" w:rsidP="00133CD3">
      <w:pPr>
        <w:spacing w:after="0" w:line="276" w:lineRule="auto"/>
        <w:ind w:firstLine="720"/>
        <w:jc w:val="both"/>
        <w:rPr>
          <w:rFonts w:ascii="Trebuchet MS" w:hAnsi="Trebuchet MS"/>
          <w:sz w:val="24"/>
          <w:szCs w:val="24"/>
          <w:lang w:val="id-ID"/>
        </w:rPr>
      </w:pPr>
      <w:r w:rsidRPr="002C69C9">
        <w:rPr>
          <w:rFonts w:ascii="Trebuchet MS" w:hAnsi="Trebuchet MS"/>
          <w:sz w:val="24"/>
          <w:szCs w:val="24"/>
          <w:lang w:val="id-ID"/>
        </w:rPr>
        <w:t>Kolokasi</w:t>
      </w:r>
      <w:r w:rsidR="009F7A5E">
        <w:rPr>
          <w:rFonts w:ascii="Trebuchet MS" w:hAnsi="Trebuchet MS"/>
          <w:sz w:val="24"/>
          <w:szCs w:val="24"/>
          <w:lang w:val="id-ID"/>
        </w:rPr>
        <w:t xml:space="preserve"> pada datum nomor 3 </w:t>
      </w:r>
      <w:r w:rsidRPr="002C69C9">
        <w:rPr>
          <w:rFonts w:ascii="Trebuchet MS" w:hAnsi="Trebuchet MS"/>
          <w:sz w:val="24"/>
          <w:szCs w:val="24"/>
          <w:lang w:val="id-ID"/>
        </w:rPr>
        <w:t xml:space="preserve"> </w:t>
      </w:r>
      <w:r w:rsidRPr="00547B63">
        <w:rPr>
          <w:rFonts w:ascii="Traditional Arabic" w:hAnsi="Traditional Arabic" w:cs="Traditional Arabic"/>
          <w:sz w:val="32"/>
          <w:szCs w:val="32"/>
          <w:rtl/>
          <w:lang w:val="id-ID"/>
        </w:rPr>
        <w:t>عضو المجلس</w:t>
      </w:r>
      <w:r w:rsidRPr="00547B63">
        <w:rPr>
          <w:rFonts w:ascii="Trebuchet MS" w:hAnsi="Trebuchet MS"/>
          <w:sz w:val="32"/>
          <w:szCs w:val="32"/>
          <w:lang w:val="id-ID"/>
        </w:rPr>
        <w:t xml:space="preserve"> </w:t>
      </w:r>
      <w:r w:rsidRPr="002C69C9">
        <w:rPr>
          <w:rFonts w:ascii="Trebuchet MS" w:hAnsi="Trebuchet MS"/>
          <w:sz w:val="24"/>
          <w:szCs w:val="24"/>
          <w:lang w:val="id-ID"/>
        </w:rPr>
        <w:t>terdiri atas dua unsur nomina yang membentuk struktur idafah</w:t>
      </w:r>
      <w:r w:rsidR="009C12EA">
        <w:rPr>
          <w:rFonts w:ascii="Trebuchet MS" w:hAnsi="Trebuchet MS"/>
          <w:sz w:val="24"/>
          <w:szCs w:val="24"/>
          <w:lang w:val="id-ID"/>
        </w:rPr>
        <w:t xml:space="preserve"> yang memiliki padanan ‘</w:t>
      </w:r>
      <w:r w:rsidR="009C12EA" w:rsidRPr="009C12EA">
        <w:rPr>
          <w:rFonts w:ascii="Trebuchet MS" w:eastAsia="Times New Roman" w:hAnsi="Trebuchet MS" w:cs="Times New Roman"/>
          <w:sz w:val="24"/>
          <w:szCs w:val="24"/>
          <w:lang w:val="id-ID" w:eastAsia="en-ID"/>
        </w:rPr>
        <w:t>Member of the Council</w:t>
      </w:r>
      <w:r w:rsidR="009C12EA">
        <w:rPr>
          <w:rFonts w:ascii="Trebuchet MS" w:eastAsia="Times New Roman" w:hAnsi="Trebuchet MS" w:cs="Times New Roman"/>
          <w:sz w:val="24"/>
          <w:szCs w:val="24"/>
          <w:lang w:val="id-ID" w:eastAsia="en-ID"/>
        </w:rPr>
        <w:t>’</w:t>
      </w:r>
      <w:r w:rsidRPr="002C69C9">
        <w:rPr>
          <w:rFonts w:ascii="Trebuchet MS" w:hAnsi="Trebuchet MS"/>
          <w:sz w:val="24"/>
          <w:szCs w:val="24"/>
          <w:lang w:val="id-ID"/>
        </w:rPr>
        <w:t xml:space="preserve">. Kata </w:t>
      </w:r>
      <w:r w:rsidRPr="00547B63">
        <w:rPr>
          <w:rFonts w:ascii="Traditional Arabic" w:hAnsi="Traditional Arabic" w:cs="Traditional Arabic"/>
          <w:sz w:val="32"/>
          <w:szCs w:val="32"/>
          <w:rtl/>
          <w:lang w:val="id-ID"/>
        </w:rPr>
        <w:t>عضو</w:t>
      </w:r>
      <w:r w:rsidRPr="002C69C9">
        <w:rPr>
          <w:rFonts w:ascii="Trebuchet MS" w:hAnsi="Trebuchet MS"/>
          <w:sz w:val="24"/>
          <w:szCs w:val="24"/>
          <w:lang w:val="id-ID"/>
        </w:rPr>
        <w:t xml:space="preserve"> berarti </w:t>
      </w:r>
      <w:r w:rsidR="008133ED">
        <w:rPr>
          <w:rFonts w:ascii="Trebuchet MS" w:hAnsi="Trebuchet MS"/>
          <w:sz w:val="24"/>
          <w:szCs w:val="24"/>
          <w:lang w:val="id-ID"/>
        </w:rPr>
        <w:t>‘</w:t>
      </w:r>
      <w:r w:rsidRPr="002C69C9">
        <w:rPr>
          <w:rFonts w:ascii="Trebuchet MS" w:hAnsi="Trebuchet MS"/>
          <w:sz w:val="24"/>
          <w:szCs w:val="24"/>
          <w:lang w:val="id-ID"/>
        </w:rPr>
        <w:t>anggota</w:t>
      </w:r>
      <w:r w:rsidR="008133ED">
        <w:rPr>
          <w:rFonts w:ascii="Trebuchet MS" w:hAnsi="Trebuchet MS"/>
          <w:sz w:val="24"/>
          <w:szCs w:val="24"/>
          <w:lang w:val="id-ID"/>
        </w:rPr>
        <w:t>’</w:t>
      </w:r>
      <w:r w:rsidRPr="002C69C9">
        <w:rPr>
          <w:rFonts w:ascii="Trebuchet MS" w:hAnsi="Trebuchet MS"/>
          <w:sz w:val="24"/>
          <w:szCs w:val="24"/>
          <w:lang w:val="id-ID"/>
        </w:rPr>
        <w:t xml:space="preserve">, sedangkan </w:t>
      </w:r>
      <w:r w:rsidRPr="007C5899">
        <w:rPr>
          <w:rFonts w:asciiTheme="majorBidi" w:hAnsiTheme="majorBidi" w:cstheme="majorBidi"/>
          <w:sz w:val="24"/>
          <w:szCs w:val="24"/>
          <w:rtl/>
          <w:lang w:val="id-ID"/>
        </w:rPr>
        <w:t>المجلس</w:t>
      </w:r>
      <w:r w:rsidRPr="007C5899">
        <w:rPr>
          <w:rFonts w:ascii="Trebuchet MS" w:hAnsi="Trebuchet MS"/>
          <w:sz w:val="20"/>
          <w:szCs w:val="20"/>
          <w:lang w:val="id-ID"/>
        </w:rPr>
        <w:t xml:space="preserve"> </w:t>
      </w:r>
      <w:r w:rsidRPr="002C69C9">
        <w:rPr>
          <w:rFonts w:ascii="Trebuchet MS" w:hAnsi="Trebuchet MS"/>
          <w:sz w:val="24"/>
          <w:szCs w:val="24"/>
          <w:lang w:val="id-ID"/>
        </w:rPr>
        <w:t xml:space="preserve">berarti </w:t>
      </w:r>
      <w:r w:rsidR="008133ED">
        <w:rPr>
          <w:rFonts w:ascii="Trebuchet MS" w:hAnsi="Trebuchet MS"/>
          <w:sz w:val="24"/>
          <w:szCs w:val="24"/>
          <w:lang w:val="id-ID"/>
        </w:rPr>
        <w:t>‘</w:t>
      </w:r>
      <w:r w:rsidR="004B7414">
        <w:rPr>
          <w:rFonts w:ascii="Trebuchet MS" w:hAnsi="Trebuchet MS"/>
          <w:sz w:val="24"/>
          <w:szCs w:val="24"/>
          <w:lang w:val="id-ID"/>
        </w:rPr>
        <w:t>dewan</w:t>
      </w:r>
      <w:r w:rsidR="009877D1">
        <w:rPr>
          <w:rFonts w:ascii="Trebuchet MS" w:hAnsi="Trebuchet MS"/>
          <w:sz w:val="24"/>
          <w:szCs w:val="24"/>
          <w:lang w:val="id-ID"/>
        </w:rPr>
        <w:t xml:space="preserve"> atau</w:t>
      </w:r>
      <w:r w:rsidR="004B7414">
        <w:rPr>
          <w:rFonts w:ascii="Trebuchet MS" w:hAnsi="Trebuchet MS"/>
          <w:sz w:val="24"/>
          <w:szCs w:val="24"/>
          <w:lang w:val="id-ID"/>
        </w:rPr>
        <w:t xml:space="preserve"> </w:t>
      </w:r>
      <w:r w:rsidRPr="002C69C9">
        <w:rPr>
          <w:rFonts w:ascii="Trebuchet MS" w:hAnsi="Trebuchet MS"/>
          <w:sz w:val="24"/>
          <w:szCs w:val="24"/>
          <w:lang w:val="id-ID"/>
        </w:rPr>
        <w:t>majelis</w:t>
      </w:r>
      <w:r w:rsidR="008133ED">
        <w:rPr>
          <w:rFonts w:ascii="Trebuchet MS" w:hAnsi="Trebuchet MS"/>
          <w:sz w:val="24"/>
          <w:szCs w:val="24"/>
          <w:lang w:val="id-ID"/>
        </w:rPr>
        <w:t>’</w:t>
      </w:r>
      <w:r w:rsidRPr="002C69C9">
        <w:rPr>
          <w:rFonts w:ascii="Trebuchet MS" w:hAnsi="Trebuchet MS"/>
          <w:sz w:val="24"/>
          <w:szCs w:val="24"/>
          <w:lang w:val="id-ID"/>
        </w:rPr>
        <w:t>.</w:t>
      </w:r>
      <w:r w:rsidR="009877D1" w:rsidRPr="009E5100">
        <w:rPr>
          <w:rStyle w:val="FootnoteReference"/>
          <w:rFonts w:ascii="Trebuchet MS" w:hAnsi="Trebuchet MS"/>
          <w:sz w:val="24"/>
          <w:szCs w:val="20"/>
        </w:rPr>
        <w:footnoteReference w:id="22"/>
      </w:r>
      <w:r w:rsidRPr="009E5100">
        <w:rPr>
          <w:rFonts w:ascii="Trebuchet MS" w:hAnsi="Trebuchet MS"/>
          <w:sz w:val="22"/>
          <w:lang w:val="id-ID"/>
        </w:rPr>
        <w:t xml:space="preserve"> </w:t>
      </w:r>
      <w:r w:rsidRPr="002C69C9">
        <w:rPr>
          <w:rFonts w:ascii="Trebuchet MS" w:hAnsi="Trebuchet MS"/>
          <w:sz w:val="24"/>
          <w:szCs w:val="24"/>
          <w:lang w:val="id-ID"/>
        </w:rPr>
        <w:t xml:space="preserve">Dalam konstruksi ini, </w:t>
      </w:r>
      <w:r w:rsidRPr="00547B63">
        <w:rPr>
          <w:rFonts w:ascii="Traditional Arabic" w:hAnsi="Traditional Arabic" w:cs="Traditional Arabic"/>
          <w:sz w:val="32"/>
          <w:szCs w:val="32"/>
          <w:rtl/>
          <w:lang w:val="id-ID"/>
        </w:rPr>
        <w:t>عضو</w:t>
      </w:r>
      <w:r w:rsidRPr="002C69C9">
        <w:rPr>
          <w:rFonts w:ascii="Trebuchet MS" w:hAnsi="Trebuchet MS"/>
          <w:sz w:val="24"/>
          <w:szCs w:val="24"/>
          <w:lang w:val="id-ID"/>
        </w:rPr>
        <w:t xml:space="preserve"> sebagai mudaf adalah kata inti yang dijelaskan oleh mudaf ilayh </w:t>
      </w:r>
      <w:r w:rsidRPr="00547B63">
        <w:rPr>
          <w:rFonts w:ascii="Traditional Arabic" w:hAnsi="Traditional Arabic" w:cs="Traditional Arabic"/>
          <w:sz w:val="32"/>
          <w:szCs w:val="32"/>
          <w:rtl/>
          <w:lang w:val="id-ID"/>
        </w:rPr>
        <w:t>المجلس</w:t>
      </w:r>
      <w:r w:rsidRPr="002C69C9">
        <w:rPr>
          <w:rFonts w:ascii="Trebuchet MS" w:hAnsi="Trebuchet MS"/>
          <w:sz w:val="24"/>
          <w:szCs w:val="24"/>
          <w:lang w:val="id-ID"/>
        </w:rPr>
        <w:t xml:space="preserve">, yaitu lembaga atau badan tempat keanggotaan itu berada. Bentuk ini termasuk dalam pola nomina + nomina dan merupakan </w:t>
      </w:r>
      <w:r w:rsidR="00A4023F">
        <w:rPr>
          <w:rFonts w:ascii="Trebuchet MS" w:hAnsi="Trebuchet MS"/>
          <w:sz w:val="24"/>
          <w:szCs w:val="24"/>
          <w:lang w:val="id-ID"/>
        </w:rPr>
        <w:t>struktur yang lazim</w:t>
      </w:r>
      <w:r w:rsidRPr="002C69C9">
        <w:rPr>
          <w:rFonts w:ascii="Trebuchet MS" w:hAnsi="Trebuchet MS"/>
          <w:sz w:val="24"/>
          <w:szCs w:val="24"/>
          <w:lang w:val="id-ID"/>
        </w:rPr>
        <w:t xml:space="preserve"> dalam penyebutan jabatan atau keanggotaan dalam bahasa Arab. </w:t>
      </w:r>
    </w:p>
    <w:p w14:paraId="7323885A" w14:textId="4463ED13" w:rsidR="002C69C9" w:rsidRPr="002C69C9" w:rsidRDefault="0076751B" w:rsidP="00851961">
      <w:pPr>
        <w:spacing w:after="0" w:line="276" w:lineRule="auto"/>
        <w:ind w:firstLine="720"/>
        <w:jc w:val="both"/>
        <w:rPr>
          <w:rFonts w:ascii="Trebuchet MS" w:hAnsi="Trebuchet MS"/>
          <w:sz w:val="24"/>
          <w:szCs w:val="24"/>
          <w:lang w:val="id-ID"/>
        </w:rPr>
      </w:pPr>
      <w:r>
        <w:rPr>
          <w:rFonts w:ascii="Trebuchet MS" w:hAnsi="Trebuchet MS"/>
          <w:sz w:val="24"/>
          <w:szCs w:val="24"/>
          <w:lang w:val="id-ID"/>
        </w:rPr>
        <w:t>Kolokasi di atas</w:t>
      </w:r>
      <w:r w:rsidR="00853F40" w:rsidRPr="00853F40">
        <w:rPr>
          <w:rFonts w:ascii="Trebuchet MS" w:hAnsi="Trebuchet MS"/>
          <w:sz w:val="24"/>
          <w:szCs w:val="24"/>
          <w:lang w:val="id-ID"/>
        </w:rPr>
        <w:t xml:space="preserve"> memperlihatkan relasi </w:t>
      </w:r>
      <w:r w:rsidR="00853F40" w:rsidRPr="00853F40">
        <w:rPr>
          <w:rStyle w:val="Strong"/>
          <w:rFonts w:ascii="Trebuchet MS" w:hAnsi="Trebuchet MS"/>
          <w:b w:val="0"/>
          <w:bCs w:val="0"/>
          <w:sz w:val="24"/>
          <w:szCs w:val="24"/>
          <w:lang w:val="id-ID"/>
        </w:rPr>
        <w:t>nomina (jabatan/keanggotaan) dengan nomina (institusi)</w:t>
      </w:r>
      <w:r w:rsidR="00853F40" w:rsidRPr="00853F40">
        <w:rPr>
          <w:rFonts w:ascii="Trebuchet MS" w:hAnsi="Trebuchet MS"/>
          <w:b/>
          <w:bCs/>
          <w:sz w:val="24"/>
          <w:szCs w:val="24"/>
          <w:lang w:val="id-ID"/>
        </w:rPr>
        <w:t xml:space="preserve">, </w:t>
      </w:r>
      <w:r w:rsidR="00853F40" w:rsidRPr="00853F40">
        <w:rPr>
          <w:rFonts w:ascii="Trebuchet MS" w:hAnsi="Trebuchet MS"/>
          <w:sz w:val="24"/>
          <w:szCs w:val="24"/>
          <w:lang w:val="id-ID"/>
        </w:rPr>
        <w:t xml:space="preserve">yang menunjukkan keterikatan posisi individu dengan struktur kelembagaan tertentu. Secara konseptual, </w:t>
      </w:r>
      <w:r w:rsidR="00853F40" w:rsidRPr="00547B63">
        <w:rPr>
          <w:rStyle w:val="Strong"/>
          <w:rFonts w:ascii="Traditional Arabic" w:hAnsi="Traditional Arabic" w:cs="Traditional Arabic"/>
          <w:b w:val="0"/>
          <w:bCs w:val="0"/>
          <w:sz w:val="32"/>
          <w:szCs w:val="32"/>
          <w:rtl/>
          <w:lang w:val="id-ID"/>
        </w:rPr>
        <w:t>عضو المجلس</w:t>
      </w:r>
      <w:r w:rsidR="00853F40" w:rsidRPr="00547B63">
        <w:rPr>
          <w:rStyle w:val="Strong"/>
          <w:rFonts w:ascii="Trebuchet MS" w:hAnsi="Trebuchet MS"/>
          <w:sz w:val="32"/>
          <w:szCs w:val="32"/>
          <w:lang w:val="id-ID"/>
        </w:rPr>
        <w:t xml:space="preserve"> </w:t>
      </w:r>
      <w:r w:rsidR="00853F40" w:rsidRPr="00547B63">
        <w:rPr>
          <w:rFonts w:ascii="Trebuchet MS" w:hAnsi="Trebuchet MS"/>
          <w:sz w:val="32"/>
          <w:szCs w:val="32"/>
          <w:rtl/>
          <w:lang w:val="id-ID"/>
        </w:rPr>
        <w:t xml:space="preserve"> </w:t>
      </w:r>
      <w:r w:rsidR="00853F40" w:rsidRPr="00853F40">
        <w:rPr>
          <w:rFonts w:ascii="Trebuchet MS" w:hAnsi="Trebuchet MS"/>
          <w:sz w:val="24"/>
          <w:szCs w:val="24"/>
          <w:lang w:val="id-ID"/>
        </w:rPr>
        <w:t xml:space="preserve">merujuk pada status keanggotaan resmi dalam suatu badan atau dewan, baik pada tingkat nasional maupun internasional, seperti dewan organisasi multilateral dalam praktik diplomasi. Oleh karena itu, makna konseptual kolokasi ini termasuk dalam kategori </w:t>
      </w:r>
      <w:r w:rsidR="00853F40" w:rsidRPr="00853F40">
        <w:rPr>
          <w:rStyle w:val="Strong"/>
          <w:rFonts w:ascii="Trebuchet MS" w:hAnsi="Trebuchet MS"/>
          <w:b w:val="0"/>
          <w:bCs w:val="0"/>
          <w:sz w:val="24"/>
          <w:szCs w:val="24"/>
          <w:lang w:val="id-ID"/>
        </w:rPr>
        <w:t>institusional</w:t>
      </w:r>
      <w:r w:rsidR="00853F40" w:rsidRPr="00853F40">
        <w:rPr>
          <w:rFonts w:ascii="Trebuchet MS" w:hAnsi="Trebuchet MS"/>
          <w:sz w:val="24"/>
          <w:szCs w:val="24"/>
          <w:lang w:val="id-ID"/>
        </w:rPr>
        <w:t>, karena menunjuk pada identitas dan peran seseorang dalam kerangka kelembagaan diplomatik</w:t>
      </w:r>
      <w:r w:rsidR="00133CD3" w:rsidRPr="00853F40">
        <w:rPr>
          <w:rFonts w:ascii="Trebuchet MS" w:hAnsi="Trebuchet MS"/>
          <w:sz w:val="24"/>
          <w:szCs w:val="24"/>
          <w:lang w:val="id-ID"/>
        </w:rPr>
        <w:t xml:space="preserve">. </w:t>
      </w:r>
      <w:r w:rsidR="005373A7" w:rsidRPr="00853F40">
        <w:rPr>
          <w:rFonts w:ascii="Trebuchet MS" w:hAnsi="Trebuchet MS"/>
          <w:sz w:val="24"/>
          <w:szCs w:val="24"/>
          <w:lang w:val="id-ID"/>
        </w:rPr>
        <w:t xml:space="preserve">Dewan memiliki tugas untuk </w:t>
      </w:r>
      <w:r w:rsidR="00415CD2" w:rsidRPr="00853F40">
        <w:rPr>
          <w:rFonts w:ascii="Trebuchet MS" w:hAnsi="Trebuchet MS"/>
          <w:sz w:val="24"/>
          <w:szCs w:val="24"/>
          <w:lang w:val="id-ID"/>
        </w:rPr>
        <w:t>mengawasi kegiatan di suatu institusi</w:t>
      </w:r>
      <w:r w:rsidR="00EE5983" w:rsidRPr="00853F40">
        <w:rPr>
          <w:rFonts w:ascii="Trebuchet MS" w:hAnsi="Trebuchet MS"/>
          <w:sz w:val="24"/>
          <w:szCs w:val="24"/>
          <w:lang w:val="id-ID"/>
        </w:rPr>
        <w:t>.</w:t>
      </w:r>
      <w:r w:rsidR="00EE5983" w:rsidRPr="009E5100">
        <w:rPr>
          <w:rStyle w:val="FootnoteReference"/>
          <w:rFonts w:ascii="Trebuchet MS" w:hAnsi="Trebuchet MS"/>
          <w:sz w:val="24"/>
          <w:szCs w:val="20"/>
        </w:rPr>
        <w:footnoteReference w:id="23"/>
      </w:r>
      <w:r w:rsidR="005373A7" w:rsidRPr="009E5100">
        <w:rPr>
          <w:rFonts w:ascii="Trebuchet MS" w:hAnsi="Trebuchet MS"/>
          <w:sz w:val="22"/>
          <w:lang w:val="id-ID"/>
        </w:rPr>
        <w:t xml:space="preserve"> </w:t>
      </w:r>
      <w:r w:rsidR="00133CD3" w:rsidRPr="00CD1508">
        <w:rPr>
          <w:rFonts w:ascii="Trebuchet MS" w:hAnsi="Trebuchet MS"/>
          <w:sz w:val="24"/>
          <w:szCs w:val="24"/>
          <w:lang w:val="id-ID"/>
        </w:rPr>
        <w:t xml:space="preserve">Istilah ini bersifat netral dan umum, tetapi dalam konteks diplomasi internasional, biasanya mengacu pada representasi resmi suatu negara dalam suatu badan multilateral, seperti </w:t>
      </w:r>
      <w:r w:rsidR="00133CD3" w:rsidRPr="00CD1508">
        <w:rPr>
          <w:rFonts w:ascii="Trebuchet MS" w:hAnsi="Trebuchet MS"/>
          <w:sz w:val="24"/>
          <w:szCs w:val="24"/>
          <w:lang w:val="id-ID"/>
        </w:rPr>
        <w:lastRenderedPageBreak/>
        <w:t>anggota Dewan Keamanan PBB atau anggota Dewan HAM. Makna konseptualnya bersifat institusional, yait</w:t>
      </w:r>
      <w:r w:rsidR="00133CD3" w:rsidRPr="002C69C9">
        <w:rPr>
          <w:rFonts w:ascii="Trebuchet MS" w:hAnsi="Trebuchet MS"/>
          <w:sz w:val="24"/>
          <w:szCs w:val="24"/>
          <w:lang w:val="id-ID"/>
        </w:rPr>
        <w:t xml:space="preserve">u menunjuk pada identitas keanggotaan dalam suatu struktur kelembagaan. </w:t>
      </w:r>
    </w:p>
    <w:p w14:paraId="138BAE62" w14:textId="5FE78AB9" w:rsidR="00BB6C8B" w:rsidRPr="003A2EE5" w:rsidRDefault="00BB6C8B" w:rsidP="00BB6C8B">
      <w:pPr>
        <w:spacing w:after="0" w:line="276" w:lineRule="auto"/>
        <w:ind w:firstLine="720"/>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t>Tabel 4. Datum 4</w:t>
      </w:r>
      <w:r w:rsidR="00D27EAB">
        <w:rPr>
          <w:rFonts w:ascii="Trebuchet MS" w:eastAsia="Times New Roman" w:hAnsi="Trebuchet MS" w:cs="Times New Roman"/>
          <w:b/>
          <w:bCs/>
          <w:sz w:val="20"/>
          <w:szCs w:val="20"/>
          <w:lang w:val="id-ID" w:eastAsia="en-ID"/>
        </w:rPr>
        <w:t>,</w:t>
      </w:r>
      <w:r w:rsidR="003A2EE5" w:rsidRPr="003A2EE5">
        <w:rPr>
          <w:rFonts w:ascii="Trebuchet MS" w:eastAsia="Times New Roman" w:hAnsi="Trebuchet MS" w:cs="Times New Roman"/>
          <w:b/>
          <w:bCs/>
          <w:sz w:val="20"/>
          <w:szCs w:val="20"/>
          <w:lang w:val="id-ID" w:eastAsia="en-ID"/>
        </w:rPr>
        <w:t xml:space="preserve"> Datum 5</w:t>
      </w:r>
      <w:r w:rsidR="00D27EAB">
        <w:rPr>
          <w:rFonts w:ascii="Trebuchet MS" w:eastAsia="Times New Roman" w:hAnsi="Trebuchet MS" w:cs="Times New Roman"/>
          <w:b/>
          <w:bCs/>
          <w:sz w:val="20"/>
          <w:szCs w:val="20"/>
          <w:lang w:val="id-ID" w:eastAsia="en-ID"/>
        </w:rPr>
        <w:t>, dan Datum 6</w:t>
      </w:r>
    </w:p>
    <w:tbl>
      <w:tblPr>
        <w:tblStyle w:val="TableGrid"/>
        <w:tblW w:w="5000" w:type="pct"/>
        <w:jc w:val="center"/>
        <w:tblLook w:val="04A0" w:firstRow="1" w:lastRow="0" w:firstColumn="1" w:lastColumn="0" w:noHBand="0" w:noVBand="1"/>
      </w:tblPr>
      <w:tblGrid>
        <w:gridCol w:w="693"/>
        <w:gridCol w:w="2601"/>
        <w:gridCol w:w="2597"/>
        <w:gridCol w:w="2603"/>
      </w:tblGrid>
      <w:tr w:rsidR="00BB6C8B" w:rsidRPr="004F5CA1" w14:paraId="2AAB6CDB" w14:textId="77777777" w:rsidTr="00E1154E">
        <w:trPr>
          <w:jc w:val="center"/>
        </w:trPr>
        <w:tc>
          <w:tcPr>
            <w:tcW w:w="408" w:type="pct"/>
          </w:tcPr>
          <w:p w14:paraId="70AD987A" w14:textId="77777777" w:rsidR="00BB6C8B" w:rsidRPr="00096D82" w:rsidRDefault="00BB6C8B" w:rsidP="005924B2">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4EBF66F9" w14:textId="77777777" w:rsidR="00BB6C8B" w:rsidRPr="004F5CA1" w:rsidRDefault="00BB6C8B"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1FDE329B" w14:textId="77777777" w:rsidR="00BB6C8B" w:rsidRPr="004F5CA1" w:rsidRDefault="00BB6C8B" w:rsidP="005924B2">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2A48171D" w14:textId="77777777" w:rsidR="00BB6C8B" w:rsidRPr="00EE6872" w:rsidRDefault="00BB6C8B"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3A2EE5" w:rsidRPr="004F5CA1" w14:paraId="1E3362B4" w14:textId="77777777" w:rsidTr="00E1154E">
        <w:trPr>
          <w:jc w:val="center"/>
        </w:trPr>
        <w:tc>
          <w:tcPr>
            <w:tcW w:w="408" w:type="pct"/>
          </w:tcPr>
          <w:p w14:paraId="6A71304C" w14:textId="413CE507" w:rsidR="003A2EE5" w:rsidRDefault="003A2EE5" w:rsidP="005924B2">
            <w:pPr>
              <w:spacing w:after="120" w:line="276" w:lineRule="auto"/>
              <w:jc w:val="center"/>
              <w:rPr>
                <w:rFonts w:ascii="Trebuchet MS" w:hAnsi="Trebuchet MS"/>
                <w:sz w:val="20"/>
                <w:szCs w:val="20"/>
                <w:lang w:val="id-ID"/>
              </w:rPr>
            </w:pPr>
            <w:r>
              <w:rPr>
                <w:rFonts w:ascii="Trebuchet MS" w:hAnsi="Trebuchet MS"/>
                <w:sz w:val="20"/>
                <w:szCs w:val="20"/>
                <w:lang w:val="id-ID"/>
              </w:rPr>
              <w:t>4</w:t>
            </w:r>
          </w:p>
        </w:tc>
        <w:tc>
          <w:tcPr>
            <w:tcW w:w="1531" w:type="pct"/>
          </w:tcPr>
          <w:p w14:paraId="1356CF65" w14:textId="582B01F4" w:rsidR="003A2EE5" w:rsidRPr="001517AC" w:rsidRDefault="003A2EE5" w:rsidP="00E1154E">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eastAsia="en-ID"/>
              </w:rPr>
              <w:t>Chief of Protocol</w:t>
            </w:r>
          </w:p>
        </w:tc>
        <w:tc>
          <w:tcPr>
            <w:tcW w:w="1529" w:type="pct"/>
            <w:vAlign w:val="center"/>
          </w:tcPr>
          <w:p w14:paraId="045F0BDE" w14:textId="04F6C144" w:rsidR="003A2EE5" w:rsidRPr="00861055" w:rsidRDefault="003A2EE5" w:rsidP="005924B2">
            <w:pPr>
              <w:bidi/>
              <w:spacing w:after="120" w:line="276" w:lineRule="auto"/>
              <w:jc w:val="center"/>
              <w:rPr>
                <w:rFonts w:ascii="Traditional Arabic" w:eastAsia="Times New Roman" w:hAnsi="Traditional Arabic" w:cs="Traditional Arabic"/>
                <w:sz w:val="28"/>
                <w:szCs w:val="28"/>
                <w:rtl/>
                <w:lang w:eastAsia="en-ID"/>
              </w:rPr>
            </w:pPr>
            <w:r w:rsidRPr="00861055">
              <w:rPr>
                <w:rFonts w:ascii="Traditional Arabic" w:eastAsia="Times New Roman" w:hAnsi="Traditional Arabic" w:cs="Traditional Arabic"/>
                <w:sz w:val="28"/>
                <w:szCs w:val="28"/>
                <w:rtl/>
                <w:lang w:eastAsia="en-ID"/>
              </w:rPr>
              <w:t>رئيس المراسم</w:t>
            </w:r>
          </w:p>
        </w:tc>
        <w:tc>
          <w:tcPr>
            <w:tcW w:w="1532" w:type="pct"/>
          </w:tcPr>
          <w:p w14:paraId="4D5703A3" w14:textId="68E18966" w:rsidR="003A2EE5" w:rsidRDefault="008A21D0" w:rsidP="005924B2">
            <w:pPr>
              <w:spacing w:after="120" w:line="276" w:lineRule="auto"/>
              <w:jc w:val="center"/>
              <w:rPr>
                <w:rFonts w:ascii="Trebuchet MS" w:hAnsi="Trebuchet MS"/>
                <w:sz w:val="20"/>
                <w:szCs w:val="20"/>
                <w:lang w:val="id-ID"/>
              </w:rPr>
            </w:pPr>
            <w:r>
              <w:rPr>
                <w:rFonts w:ascii="Trebuchet MS" w:hAnsi="Trebuchet MS"/>
                <w:sz w:val="20"/>
                <w:szCs w:val="20"/>
                <w:lang w:val="id-ID"/>
              </w:rPr>
              <w:t>Kepala Protokol</w:t>
            </w:r>
          </w:p>
        </w:tc>
      </w:tr>
      <w:tr w:rsidR="003A2EE5" w:rsidRPr="004F5CA1" w14:paraId="71F3ADC4" w14:textId="77777777" w:rsidTr="00E1154E">
        <w:trPr>
          <w:jc w:val="center"/>
        </w:trPr>
        <w:tc>
          <w:tcPr>
            <w:tcW w:w="408" w:type="pct"/>
          </w:tcPr>
          <w:p w14:paraId="64BAFAFD" w14:textId="67CDA685" w:rsidR="003A2EE5" w:rsidRDefault="003A2EE5" w:rsidP="005924B2">
            <w:pPr>
              <w:spacing w:after="120" w:line="276" w:lineRule="auto"/>
              <w:jc w:val="center"/>
              <w:rPr>
                <w:rFonts w:ascii="Trebuchet MS" w:hAnsi="Trebuchet MS"/>
                <w:sz w:val="20"/>
                <w:szCs w:val="20"/>
                <w:lang w:val="id-ID"/>
              </w:rPr>
            </w:pPr>
            <w:r>
              <w:rPr>
                <w:rFonts w:ascii="Trebuchet MS" w:hAnsi="Trebuchet MS"/>
                <w:sz w:val="20"/>
                <w:szCs w:val="20"/>
                <w:lang w:val="id-ID"/>
              </w:rPr>
              <w:t>5</w:t>
            </w:r>
          </w:p>
        </w:tc>
        <w:tc>
          <w:tcPr>
            <w:tcW w:w="1531" w:type="pct"/>
          </w:tcPr>
          <w:p w14:paraId="743B97D8" w14:textId="757F67D3" w:rsidR="003A2EE5" w:rsidRPr="001517AC" w:rsidRDefault="003A2EE5" w:rsidP="00E1154E">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Chancellor</w:t>
            </w:r>
          </w:p>
        </w:tc>
        <w:tc>
          <w:tcPr>
            <w:tcW w:w="1529" w:type="pct"/>
            <w:vAlign w:val="center"/>
          </w:tcPr>
          <w:p w14:paraId="2D3D34CD" w14:textId="06C9D37E" w:rsidR="003A2EE5" w:rsidRPr="00861055" w:rsidRDefault="003A2EE5" w:rsidP="005924B2">
            <w:pPr>
              <w:bidi/>
              <w:spacing w:after="120" w:line="276" w:lineRule="auto"/>
              <w:jc w:val="center"/>
              <w:rPr>
                <w:rFonts w:ascii="Traditional Arabic" w:eastAsia="Times New Roman" w:hAnsi="Traditional Arabic" w:cs="Traditional Arabic"/>
                <w:sz w:val="28"/>
                <w:szCs w:val="28"/>
                <w:rtl/>
                <w:lang w:eastAsia="en-ID"/>
              </w:rPr>
            </w:pPr>
            <w:r w:rsidRPr="00861055">
              <w:rPr>
                <w:rFonts w:ascii="Traditional Arabic" w:eastAsia="Times New Roman" w:hAnsi="Traditional Arabic" w:cs="Traditional Arabic"/>
                <w:sz w:val="28"/>
                <w:szCs w:val="28"/>
                <w:rtl/>
                <w:lang w:eastAsia="en-ID"/>
              </w:rPr>
              <w:t>رئيس الديوان</w:t>
            </w:r>
          </w:p>
        </w:tc>
        <w:tc>
          <w:tcPr>
            <w:tcW w:w="1532" w:type="pct"/>
          </w:tcPr>
          <w:p w14:paraId="201F75B7" w14:textId="07C344A5" w:rsidR="003A2EE5" w:rsidRDefault="003A2EE5" w:rsidP="005924B2">
            <w:pPr>
              <w:spacing w:after="120" w:line="276" w:lineRule="auto"/>
              <w:jc w:val="center"/>
              <w:rPr>
                <w:rFonts w:ascii="Trebuchet MS" w:hAnsi="Trebuchet MS"/>
                <w:sz w:val="20"/>
                <w:szCs w:val="20"/>
                <w:lang w:val="id-ID"/>
              </w:rPr>
            </w:pPr>
            <w:r>
              <w:rPr>
                <w:rFonts w:ascii="Trebuchet MS" w:hAnsi="Trebuchet MS"/>
                <w:sz w:val="20"/>
                <w:szCs w:val="20"/>
                <w:lang w:val="id-ID"/>
              </w:rPr>
              <w:t>Kepala kantor diplomatik</w:t>
            </w:r>
          </w:p>
        </w:tc>
      </w:tr>
      <w:tr w:rsidR="005E5B82" w:rsidRPr="004F5CA1" w14:paraId="73A9E327" w14:textId="77777777" w:rsidTr="00E1154E">
        <w:trPr>
          <w:jc w:val="center"/>
        </w:trPr>
        <w:tc>
          <w:tcPr>
            <w:tcW w:w="408" w:type="pct"/>
          </w:tcPr>
          <w:p w14:paraId="4750010E" w14:textId="12811BAC" w:rsidR="005E5B82" w:rsidRDefault="005E5B82" w:rsidP="005924B2">
            <w:pPr>
              <w:spacing w:after="120" w:line="276" w:lineRule="auto"/>
              <w:jc w:val="center"/>
              <w:rPr>
                <w:rFonts w:ascii="Trebuchet MS" w:hAnsi="Trebuchet MS"/>
                <w:sz w:val="20"/>
                <w:szCs w:val="20"/>
                <w:lang w:val="id-ID"/>
              </w:rPr>
            </w:pPr>
            <w:r>
              <w:rPr>
                <w:rFonts w:ascii="Trebuchet MS" w:hAnsi="Trebuchet MS"/>
                <w:sz w:val="20"/>
                <w:szCs w:val="20"/>
                <w:lang w:val="id-ID"/>
              </w:rPr>
              <w:t>6</w:t>
            </w:r>
          </w:p>
        </w:tc>
        <w:tc>
          <w:tcPr>
            <w:tcW w:w="1531" w:type="pct"/>
          </w:tcPr>
          <w:p w14:paraId="6345619B" w14:textId="7E0F53BF" w:rsidR="005E5B82" w:rsidRPr="001517AC" w:rsidRDefault="005E5B82" w:rsidP="00E1154E">
            <w:pPr>
              <w:spacing w:after="120" w:line="276" w:lineRule="auto"/>
              <w:jc w:val="center"/>
              <w:rPr>
                <w:rFonts w:ascii="Trebuchet MS" w:eastAsia="Times New Roman" w:hAnsi="Trebuchet MS" w:cs="Times New Roman"/>
                <w:sz w:val="20"/>
                <w:szCs w:val="20"/>
                <w:lang w:val="id-ID" w:eastAsia="en-ID"/>
              </w:rPr>
            </w:pPr>
            <w:r w:rsidRPr="000112DB">
              <w:rPr>
                <w:rFonts w:ascii="Trebuchet MS" w:eastAsia="Times New Roman" w:hAnsi="Trebuchet MS" w:cs="Times New Roman"/>
                <w:sz w:val="20"/>
                <w:szCs w:val="20"/>
                <w:lang w:val="id-ID" w:eastAsia="en-ID"/>
              </w:rPr>
              <w:t>Master of the ceremonies</w:t>
            </w:r>
          </w:p>
        </w:tc>
        <w:tc>
          <w:tcPr>
            <w:tcW w:w="1529" w:type="pct"/>
            <w:vAlign w:val="center"/>
          </w:tcPr>
          <w:p w14:paraId="77BE6A3F" w14:textId="2D0CC46B" w:rsidR="005E5B82" w:rsidRPr="00861055" w:rsidRDefault="005E5B82" w:rsidP="005924B2">
            <w:pPr>
              <w:bidi/>
              <w:spacing w:after="120" w:line="276" w:lineRule="auto"/>
              <w:jc w:val="center"/>
              <w:rPr>
                <w:rFonts w:ascii="Traditional Arabic" w:eastAsia="Times New Roman" w:hAnsi="Traditional Arabic" w:cs="Traditional Arabic"/>
                <w:sz w:val="28"/>
                <w:szCs w:val="28"/>
                <w:rtl/>
                <w:lang w:eastAsia="en-ID"/>
              </w:rPr>
            </w:pPr>
            <w:r w:rsidRPr="00861055">
              <w:rPr>
                <w:rFonts w:ascii="Traditional Arabic" w:eastAsia="Times New Roman" w:hAnsi="Traditional Arabic" w:cs="Traditional Arabic"/>
                <w:sz w:val="28"/>
                <w:szCs w:val="28"/>
                <w:rtl/>
                <w:lang w:eastAsia="en-ID"/>
              </w:rPr>
              <w:t>رئيس التشريفات</w:t>
            </w:r>
          </w:p>
        </w:tc>
        <w:tc>
          <w:tcPr>
            <w:tcW w:w="1532" w:type="pct"/>
          </w:tcPr>
          <w:p w14:paraId="5EFEE527" w14:textId="50743443" w:rsidR="005E5B82" w:rsidRDefault="00830705" w:rsidP="005924B2">
            <w:pPr>
              <w:spacing w:after="120" w:line="276" w:lineRule="auto"/>
              <w:jc w:val="center"/>
              <w:rPr>
                <w:rFonts w:ascii="Trebuchet MS" w:hAnsi="Trebuchet MS"/>
                <w:sz w:val="20"/>
                <w:szCs w:val="20"/>
                <w:lang w:val="id-ID"/>
              </w:rPr>
            </w:pPr>
            <w:r>
              <w:rPr>
                <w:rFonts w:ascii="Trebuchet MS" w:hAnsi="Trebuchet MS"/>
                <w:sz w:val="20"/>
                <w:szCs w:val="20"/>
                <w:lang w:val="id-ID"/>
              </w:rPr>
              <w:t>Pembawa acara</w:t>
            </w:r>
          </w:p>
        </w:tc>
      </w:tr>
    </w:tbl>
    <w:p w14:paraId="4DEC0878" w14:textId="4856F6F2" w:rsidR="00321A24" w:rsidRDefault="00421913" w:rsidP="00321A24">
      <w:pPr>
        <w:spacing w:after="0" w:line="276" w:lineRule="auto"/>
        <w:ind w:firstLine="720"/>
        <w:jc w:val="both"/>
        <w:rPr>
          <w:rFonts w:ascii="Trebuchet MS" w:eastAsia="Times New Roman" w:hAnsi="Trebuchet MS" w:cs="Times New Roman"/>
          <w:sz w:val="22"/>
          <w:lang w:val="id-ID" w:eastAsia="en-ID"/>
        </w:rPr>
      </w:pPr>
      <w:r w:rsidRPr="005177F3">
        <w:rPr>
          <w:rFonts w:ascii="Trebuchet MS" w:eastAsia="Times New Roman" w:hAnsi="Trebuchet MS" w:cs="Times New Roman"/>
          <w:sz w:val="24"/>
          <w:szCs w:val="24"/>
          <w:lang w:val="id-ID" w:eastAsia="en-ID"/>
        </w:rPr>
        <w:t xml:space="preserve">Ketiga kolokasi </w:t>
      </w:r>
      <w:r w:rsidR="00596F61">
        <w:rPr>
          <w:rFonts w:ascii="Trebuchet MS" w:eastAsia="Times New Roman" w:hAnsi="Trebuchet MS" w:cs="Times New Roman"/>
          <w:sz w:val="24"/>
          <w:szCs w:val="24"/>
          <w:lang w:val="id-ID" w:eastAsia="en-ID"/>
        </w:rPr>
        <w:t>di atas</w:t>
      </w:r>
      <w:r w:rsidRPr="005177F3">
        <w:rPr>
          <w:rFonts w:ascii="Trebuchet MS" w:eastAsia="Times New Roman" w:hAnsi="Trebuchet MS" w:cs="Times New Roman"/>
          <w:sz w:val="24"/>
          <w:szCs w:val="24"/>
          <w:lang w:val="id-ID" w:eastAsia="en-ID"/>
        </w:rPr>
        <w:t xml:space="preserve"> membentuk struktur i</w:t>
      </w:r>
      <w:r w:rsidRPr="005177F3">
        <w:rPr>
          <w:rFonts w:ascii="Calibri" w:eastAsia="Times New Roman" w:hAnsi="Calibri" w:cs="Calibri"/>
          <w:sz w:val="24"/>
          <w:szCs w:val="24"/>
          <w:lang w:val="id-ID" w:eastAsia="en-ID"/>
        </w:rPr>
        <w:t>ḍ</w:t>
      </w:r>
      <w:r w:rsidRPr="005177F3">
        <w:rPr>
          <w:rFonts w:ascii="Trebuchet MS" w:eastAsia="Times New Roman" w:hAnsi="Trebuchet MS" w:cs="Trebuchet MS"/>
          <w:sz w:val="24"/>
          <w:szCs w:val="24"/>
          <w:lang w:val="id-ID" w:eastAsia="en-ID"/>
        </w:rPr>
        <w:t>ā</w:t>
      </w:r>
      <w:r w:rsidRPr="005177F3">
        <w:rPr>
          <w:rFonts w:ascii="Trebuchet MS" w:eastAsia="Times New Roman" w:hAnsi="Trebuchet MS" w:cs="Times New Roman"/>
          <w:sz w:val="24"/>
          <w:szCs w:val="24"/>
          <w:lang w:val="id-ID" w:eastAsia="en-ID"/>
        </w:rPr>
        <w:t>fah yang terdiri atas dua nomina</w:t>
      </w:r>
      <w:r w:rsidR="00596F61">
        <w:rPr>
          <w:rFonts w:ascii="Trebuchet MS" w:eastAsia="Times New Roman" w:hAnsi="Trebuchet MS" w:cs="Times New Roman"/>
          <w:sz w:val="24"/>
          <w:szCs w:val="24"/>
          <w:lang w:val="id-ID" w:eastAsia="en-ID"/>
        </w:rPr>
        <w:t>, di mana nomina pertama sebagai unsur inti dan nomina kedua sebagai nomina atribut</w:t>
      </w:r>
      <w:r w:rsidR="00C610D9">
        <w:rPr>
          <w:rFonts w:ascii="Trebuchet MS" w:eastAsia="Times New Roman" w:hAnsi="Trebuchet MS" w:cs="Times New Roman"/>
          <w:sz w:val="24"/>
          <w:szCs w:val="24"/>
          <w:lang w:val="id-ID" w:eastAsia="en-ID"/>
        </w:rPr>
        <w:t>. Nomina</w:t>
      </w:r>
      <w:r w:rsidRPr="005177F3">
        <w:rPr>
          <w:rFonts w:ascii="Trebuchet MS" w:eastAsia="Times New Roman" w:hAnsi="Trebuchet MS" w:cs="Times New Roman"/>
          <w:sz w:val="24"/>
          <w:szCs w:val="24"/>
          <w:lang w:val="id-ID" w:eastAsia="en-ID"/>
        </w:rPr>
        <w:t xml:space="preserve"> </w:t>
      </w:r>
      <w:r w:rsidRPr="0073101D">
        <w:rPr>
          <w:rFonts w:ascii="Traditional Arabic" w:eastAsia="Times New Roman" w:hAnsi="Traditional Arabic" w:cs="Traditional Arabic"/>
          <w:sz w:val="32"/>
          <w:szCs w:val="32"/>
          <w:rtl/>
          <w:lang w:val="id-ID" w:eastAsia="en-ID"/>
        </w:rPr>
        <w:t>رئيس</w:t>
      </w:r>
      <w:r w:rsidRPr="0073101D">
        <w:rPr>
          <w:rFonts w:ascii="Trebuchet MS" w:eastAsia="Times New Roman" w:hAnsi="Trebuchet MS" w:cs="Times New Roman"/>
          <w:sz w:val="32"/>
          <w:szCs w:val="32"/>
          <w:lang w:val="id-ID" w:eastAsia="en-ID"/>
        </w:rPr>
        <w:t xml:space="preserve"> </w:t>
      </w:r>
      <w:r w:rsidRPr="005177F3">
        <w:rPr>
          <w:rFonts w:ascii="Trebuchet MS" w:eastAsia="Times New Roman" w:hAnsi="Trebuchet MS" w:cs="Times New Roman"/>
          <w:sz w:val="24"/>
          <w:szCs w:val="24"/>
          <w:lang w:val="id-ID" w:eastAsia="en-ID"/>
        </w:rPr>
        <w:t>sebagai mudāf, dan masing-masing</w:t>
      </w:r>
      <w:r w:rsidR="00C610D9">
        <w:rPr>
          <w:rFonts w:ascii="Trebuchet MS" w:eastAsia="Times New Roman" w:hAnsi="Trebuchet MS" w:cs="Times New Roman"/>
          <w:sz w:val="24"/>
          <w:szCs w:val="24"/>
          <w:lang w:val="id-ID" w:eastAsia="en-ID"/>
        </w:rPr>
        <w:t xml:space="preserve"> kolokatifnya</w:t>
      </w:r>
      <w:r w:rsidRPr="005177F3">
        <w:rPr>
          <w:rFonts w:ascii="Trebuchet MS" w:eastAsia="Times New Roman" w:hAnsi="Trebuchet MS" w:cs="Times New Roman"/>
          <w:sz w:val="24"/>
          <w:szCs w:val="24"/>
          <w:lang w:val="id-ID" w:eastAsia="en-ID"/>
        </w:rPr>
        <w:t xml:space="preserve"> </w:t>
      </w:r>
      <w:r w:rsidRPr="0073101D">
        <w:rPr>
          <w:rFonts w:ascii="Traditional Arabic" w:eastAsia="Times New Roman" w:hAnsi="Traditional Arabic" w:cs="Traditional Arabic"/>
          <w:sz w:val="32"/>
          <w:szCs w:val="32"/>
          <w:rtl/>
          <w:lang w:val="id-ID" w:eastAsia="en-ID"/>
        </w:rPr>
        <w:t>المراسم, التشريفات</w:t>
      </w:r>
      <w:r w:rsidRPr="0073101D">
        <w:rPr>
          <w:rFonts w:ascii="Traditional Arabic" w:eastAsia="Times New Roman" w:hAnsi="Traditional Arabic" w:cs="Traditional Arabic"/>
          <w:sz w:val="24"/>
          <w:szCs w:val="24"/>
          <w:lang w:val="id-ID" w:eastAsia="en-ID"/>
        </w:rPr>
        <w:t>,</w:t>
      </w:r>
      <w:r w:rsidRPr="0073101D">
        <w:rPr>
          <w:rFonts w:ascii="Trebuchet MS" w:eastAsia="Times New Roman" w:hAnsi="Trebuchet MS" w:cs="Times New Roman"/>
          <w:sz w:val="24"/>
          <w:szCs w:val="24"/>
          <w:lang w:val="id-ID" w:eastAsia="en-ID"/>
        </w:rPr>
        <w:t xml:space="preserve"> </w:t>
      </w:r>
      <w:r w:rsidR="00C610D9">
        <w:rPr>
          <w:rFonts w:ascii="Trebuchet MS" w:eastAsia="Times New Roman" w:hAnsi="Trebuchet MS" w:cs="Times New Roman"/>
          <w:sz w:val="24"/>
          <w:szCs w:val="24"/>
          <w:lang w:val="id-ID" w:eastAsia="en-ID"/>
        </w:rPr>
        <w:t>dan</w:t>
      </w:r>
      <w:r w:rsidRPr="005177F3">
        <w:rPr>
          <w:rFonts w:ascii="Trebuchet MS" w:eastAsia="Times New Roman" w:hAnsi="Trebuchet MS" w:cs="Times New Roman"/>
          <w:sz w:val="24"/>
          <w:szCs w:val="24"/>
          <w:lang w:val="id-ID" w:eastAsia="en-ID"/>
        </w:rPr>
        <w:t xml:space="preserve"> </w:t>
      </w:r>
      <w:r w:rsidRPr="0073101D">
        <w:rPr>
          <w:rFonts w:ascii="Traditional Arabic" w:eastAsia="Times New Roman" w:hAnsi="Traditional Arabic" w:cs="Traditional Arabic"/>
          <w:sz w:val="32"/>
          <w:szCs w:val="32"/>
          <w:rtl/>
          <w:lang w:val="id-ID" w:eastAsia="en-ID"/>
        </w:rPr>
        <w:t>الديوان</w:t>
      </w:r>
      <w:r w:rsidRPr="005177F3">
        <w:rPr>
          <w:rFonts w:ascii="Trebuchet MS" w:eastAsia="Times New Roman" w:hAnsi="Trebuchet MS" w:cs="Times New Roman"/>
          <w:sz w:val="24"/>
          <w:szCs w:val="24"/>
          <w:lang w:val="id-ID" w:eastAsia="en-ID"/>
        </w:rPr>
        <w:t xml:space="preserve"> sebagai mudāf ilayh.</w:t>
      </w:r>
      <w:r w:rsidR="003D0A41">
        <w:rPr>
          <w:rFonts w:ascii="Trebuchet MS" w:eastAsia="Times New Roman" w:hAnsi="Trebuchet MS" w:cs="Times New Roman"/>
          <w:sz w:val="24"/>
          <w:szCs w:val="24"/>
          <w:lang w:val="id-ID" w:eastAsia="en-ID"/>
        </w:rPr>
        <w:t xml:space="preserve"> </w:t>
      </w:r>
      <w:r w:rsidR="003D0A41" w:rsidRPr="003D0A41">
        <w:rPr>
          <w:rFonts w:ascii="Trebuchet MS" w:hAnsi="Trebuchet MS"/>
          <w:sz w:val="24"/>
          <w:szCs w:val="24"/>
          <w:lang w:val="id-ID"/>
        </w:rPr>
        <w:t xml:space="preserve">Kata </w:t>
      </w:r>
      <w:r w:rsidR="003D0A41" w:rsidRPr="0073101D">
        <w:rPr>
          <w:rFonts w:ascii="Traditional Arabic" w:hAnsi="Traditional Arabic" w:cs="Traditional Arabic"/>
          <w:sz w:val="32"/>
          <w:szCs w:val="32"/>
          <w:rtl/>
          <w:lang w:val="id-ID"/>
        </w:rPr>
        <w:t>رئيس</w:t>
      </w:r>
      <w:r w:rsidR="003D0A41" w:rsidRPr="003D0A41">
        <w:rPr>
          <w:rFonts w:ascii="Trebuchet MS" w:hAnsi="Trebuchet MS"/>
          <w:sz w:val="24"/>
          <w:szCs w:val="24"/>
          <w:lang w:val="id-ID"/>
        </w:rPr>
        <w:t xml:space="preserve"> berarti ‘kepala, pemimpin’, sedangkan </w:t>
      </w:r>
      <w:r w:rsidR="003D0A41" w:rsidRPr="0073101D">
        <w:rPr>
          <w:rFonts w:ascii="Traditional Arabic" w:hAnsi="Traditional Arabic" w:cs="Traditional Arabic"/>
          <w:sz w:val="32"/>
          <w:szCs w:val="32"/>
          <w:rtl/>
          <w:lang w:val="id-ID"/>
        </w:rPr>
        <w:t>المراسم</w:t>
      </w:r>
      <w:r w:rsidR="003D0A41" w:rsidRPr="003D0A41">
        <w:rPr>
          <w:rFonts w:ascii="Trebuchet MS" w:hAnsi="Trebuchet MS"/>
          <w:sz w:val="24"/>
          <w:szCs w:val="24"/>
          <w:lang w:val="id-ID"/>
        </w:rPr>
        <w:t xml:space="preserve"> berarti ‘upacara-upacara, protokoler, ritual, atau etika’. Adapun istilah </w:t>
      </w:r>
      <w:r w:rsidR="003D0A41" w:rsidRPr="0073101D">
        <w:rPr>
          <w:rFonts w:ascii="Traditional Arabic" w:hAnsi="Traditional Arabic" w:cs="Traditional Arabic"/>
          <w:sz w:val="32"/>
          <w:szCs w:val="32"/>
          <w:rtl/>
          <w:lang w:val="id-ID"/>
        </w:rPr>
        <w:t>رئيس المراسم</w:t>
      </w:r>
      <w:r w:rsidR="003D0A41" w:rsidRPr="003D0A41">
        <w:rPr>
          <w:rFonts w:ascii="Trebuchet MS" w:hAnsi="Trebuchet MS"/>
          <w:sz w:val="24"/>
          <w:szCs w:val="24"/>
          <w:lang w:val="id-ID"/>
        </w:rPr>
        <w:t xml:space="preserve"> memiliki padanan ‘mc, pembawa acara’.</w:t>
      </w:r>
      <w:r w:rsidR="003D0A41" w:rsidRPr="00353EF4">
        <w:rPr>
          <w:rStyle w:val="FootnoteReference"/>
          <w:rFonts w:ascii="Trebuchet MS" w:hAnsi="Trebuchet MS"/>
          <w:sz w:val="24"/>
          <w:szCs w:val="20"/>
        </w:rPr>
        <w:footnoteReference w:id="24"/>
      </w:r>
      <w:r w:rsidR="003D0A41" w:rsidRPr="00353EF4">
        <w:rPr>
          <w:rFonts w:ascii="Trebuchet MS" w:hAnsi="Trebuchet MS"/>
          <w:sz w:val="24"/>
          <w:szCs w:val="20"/>
          <w:lang w:val="id-ID"/>
        </w:rPr>
        <w:t xml:space="preserve"> </w:t>
      </w:r>
      <w:r w:rsidRPr="00353EF4">
        <w:rPr>
          <w:rFonts w:ascii="Trebuchet MS" w:eastAsia="Times New Roman" w:hAnsi="Trebuchet MS" w:cs="Times New Roman"/>
          <w:sz w:val="22"/>
          <w:lang w:val="id-ID" w:eastAsia="en-ID"/>
        </w:rPr>
        <w:t xml:space="preserve"> </w:t>
      </w:r>
      <w:r w:rsidRPr="005177F3">
        <w:rPr>
          <w:rFonts w:ascii="Trebuchet MS" w:eastAsia="Times New Roman" w:hAnsi="Trebuchet MS" w:cs="Times New Roman"/>
          <w:sz w:val="24"/>
          <w:szCs w:val="24"/>
          <w:lang w:val="id-ID" w:eastAsia="en-ID"/>
        </w:rPr>
        <w:t xml:space="preserve">Unsur kedua berfungsi menunjukkan unit kerja atau bidang tanggung jawab dalam struktur lembaga diplomatik. </w:t>
      </w:r>
      <w:r w:rsidR="00FC0C50">
        <w:rPr>
          <w:rFonts w:ascii="Trebuchet MS" w:eastAsia="Times New Roman" w:hAnsi="Trebuchet MS" w:cs="Times New Roman"/>
          <w:sz w:val="24"/>
          <w:szCs w:val="24"/>
          <w:lang w:val="id-ID" w:eastAsia="en-ID"/>
        </w:rPr>
        <w:t>Struktur</w:t>
      </w:r>
      <w:r w:rsidRPr="005177F3">
        <w:rPr>
          <w:rFonts w:ascii="Trebuchet MS" w:eastAsia="Times New Roman" w:hAnsi="Trebuchet MS" w:cs="Times New Roman"/>
          <w:sz w:val="24"/>
          <w:szCs w:val="24"/>
          <w:lang w:val="id-ID" w:eastAsia="en-ID"/>
        </w:rPr>
        <w:t xml:space="preserve"> leksikal seperti ini termasuk dalam konstruksi tetap dalam bahasa Arab,</w:t>
      </w:r>
      <w:r w:rsidR="00E27219">
        <w:rPr>
          <w:rFonts w:ascii="Trebuchet MS" w:eastAsia="Times New Roman" w:hAnsi="Trebuchet MS" w:cs="Times New Roman"/>
          <w:sz w:val="24"/>
          <w:szCs w:val="24"/>
          <w:lang w:val="id-ID" w:eastAsia="en-ID"/>
        </w:rPr>
        <w:t xml:space="preserve"> </w:t>
      </w:r>
      <w:r w:rsidR="00E27219" w:rsidRPr="00E27219">
        <w:rPr>
          <w:rFonts w:ascii="Trebuchet MS" w:hAnsi="Trebuchet MS"/>
          <w:sz w:val="24"/>
          <w:szCs w:val="20"/>
          <w:lang w:val="id-ID"/>
        </w:rPr>
        <w:t>di mana kata pertama berfungsi sebagai subjek berkedudukan dalam bidang yang disebutkan oleh kata kedua. Kolokasi ini umum digunakan dalam jabatan administratif atau diplomatik di lingkungan kedutaan dan lembaga negara.</w:t>
      </w:r>
      <w:r w:rsidRPr="00E27219">
        <w:rPr>
          <w:rFonts w:ascii="Trebuchet MS" w:eastAsia="Times New Roman" w:hAnsi="Trebuchet MS" w:cs="Times New Roman"/>
          <w:sz w:val="22"/>
          <w:lang w:val="id-ID" w:eastAsia="en-ID"/>
        </w:rPr>
        <w:t xml:space="preserve"> </w:t>
      </w:r>
    </w:p>
    <w:p w14:paraId="2CDABD27" w14:textId="440C0F10" w:rsidR="00CF6AE0" w:rsidRDefault="008A21D0" w:rsidP="00B7231D">
      <w:pPr>
        <w:spacing w:after="0" w:line="276" w:lineRule="auto"/>
        <w:ind w:firstLine="720"/>
        <w:jc w:val="both"/>
        <w:rPr>
          <w:rFonts w:ascii="Trebuchet MS" w:eastAsia="Times New Roman" w:hAnsi="Trebuchet MS" w:cs="Times New Roman"/>
          <w:sz w:val="24"/>
          <w:szCs w:val="24"/>
          <w:lang w:val="id-ID" w:eastAsia="en-ID"/>
        </w:rPr>
      </w:pPr>
      <w:r w:rsidRPr="00120267">
        <w:rPr>
          <w:rFonts w:ascii="Trebuchet MS" w:hAnsi="Trebuchet MS"/>
          <w:sz w:val="24"/>
          <w:szCs w:val="24"/>
          <w:lang w:val="id-ID"/>
        </w:rPr>
        <w:t xml:space="preserve">Ditinjau dari ketiga kolokasi tersebut memperlihatkan relasi </w:t>
      </w:r>
      <w:r w:rsidRPr="00120267">
        <w:rPr>
          <w:rStyle w:val="Strong"/>
          <w:rFonts w:ascii="Trebuchet MS" w:hAnsi="Trebuchet MS"/>
          <w:b w:val="0"/>
          <w:bCs w:val="0"/>
          <w:sz w:val="24"/>
          <w:szCs w:val="24"/>
          <w:lang w:val="id-ID"/>
        </w:rPr>
        <w:t xml:space="preserve">nomina (jabatan) </w:t>
      </w:r>
      <w:r w:rsidR="00120267" w:rsidRPr="00120267">
        <w:rPr>
          <w:rStyle w:val="Strong"/>
          <w:rFonts w:ascii="Trebuchet MS" w:hAnsi="Trebuchet MS"/>
          <w:b w:val="0"/>
          <w:bCs w:val="0"/>
          <w:sz w:val="24"/>
          <w:szCs w:val="24"/>
          <w:lang w:val="id-ID"/>
        </w:rPr>
        <w:t>dengan</w:t>
      </w:r>
      <w:r w:rsidRPr="00120267">
        <w:rPr>
          <w:rStyle w:val="Strong"/>
          <w:rFonts w:ascii="Trebuchet MS" w:hAnsi="Trebuchet MS"/>
          <w:b w:val="0"/>
          <w:bCs w:val="0"/>
          <w:sz w:val="24"/>
          <w:szCs w:val="24"/>
          <w:lang w:val="id-ID"/>
        </w:rPr>
        <w:t xml:space="preserve"> nomina (fungsi atau unit institusional)</w:t>
      </w:r>
      <w:r w:rsidRPr="00120267">
        <w:rPr>
          <w:rFonts w:ascii="Trebuchet MS" w:hAnsi="Trebuchet MS"/>
          <w:b/>
          <w:bCs/>
          <w:sz w:val="24"/>
          <w:szCs w:val="24"/>
          <w:lang w:val="id-ID"/>
        </w:rPr>
        <w:t xml:space="preserve">. </w:t>
      </w:r>
      <w:r w:rsidRPr="00120267">
        <w:rPr>
          <w:rFonts w:ascii="Trebuchet MS" w:hAnsi="Trebuchet MS"/>
          <w:sz w:val="24"/>
          <w:szCs w:val="24"/>
          <w:lang w:val="id-ID"/>
        </w:rPr>
        <w:t xml:space="preserve">Kolokasi </w:t>
      </w:r>
      <w:r w:rsidRPr="002546AF">
        <w:rPr>
          <w:rStyle w:val="Strong"/>
          <w:rFonts w:ascii="Traditional Arabic" w:hAnsi="Traditional Arabic" w:cs="Traditional Arabic"/>
          <w:b w:val="0"/>
          <w:bCs w:val="0"/>
          <w:sz w:val="32"/>
          <w:szCs w:val="32"/>
          <w:rtl/>
          <w:lang w:val="id-ID"/>
        </w:rPr>
        <w:t>رئيس المراسم</w:t>
      </w:r>
      <w:r w:rsidR="00120267" w:rsidRPr="00120267">
        <w:rPr>
          <w:rStyle w:val="Strong"/>
          <w:rFonts w:ascii="Trebuchet MS" w:hAnsi="Trebuchet MS"/>
          <w:sz w:val="24"/>
          <w:szCs w:val="24"/>
          <w:lang w:val="id-ID"/>
        </w:rPr>
        <w:t xml:space="preserve"> </w:t>
      </w:r>
      <w:r w:rsidRPr="00120267">
        <w:rPr>
          <w:rFonts w:ascii="Trebuchet MS" w:hAnsi="Trebuchet MS"/>
          <w:sz w:val="24"/>
          <w:szCs w:val="24"/>
          <w:rtl/>
          <w:lang w:val="id-ID"/>
        </w:rPr>
        <w:t xml:space="preserve"> </w:t>
      </w:r>
      <w:r w:rsidRPr="00120267">
        <w:rPr>
          <w:rFonts w:ascii="Trebuchet MS" w:hAnsi="Trebuchet MS"/>
          <w:sz w:val="24"/>
          <w:szCs w:val="24"/>
          <w:lang w:val="id-ID"/>
        </w:rPr>
        <w:t xml:space="preserve">dan </w:t>
      </w:r>
      <w:r w:rsidRPr="002546AF">
        <w:rPr>
          <w:rStyle w:val="Strong"/>
          <w:rFonts w:ascii="Traditional Arabic" w:hAnsi="Traditional Arabic" w:cs="Traditional Arabic"/>
          <w:b w:val="0"/>
          <w:bCs w:val="0"/>
          <w:sz w:val="32"/>
          <w:szCs w:val="32"/>
          <w:rtl/>
          <w:lang w:val="id-ID"/>
        </w:rPr>
        <w:t>رئيس التشريفات</w:t>
      </w:r>
      <w:r w:rsidR="00120267" w:rsidRPr="002546AF">
        <w:rPr>
          <w:rStyle w:val="Strong"/>
          <w:rFonts w:ascii="Traditional Arabic" w:hAnsi="Traditional Arabic" w:cs="Traditional Arabic"/>
          <w:sz w:val="32"/>
          <w:szCs w:val="32"/>
          <w:lang w:val="id-ID"/>
        </w:rPr>
        <w:t xml:space="preserve"> </w:t>
      </w:r>
      <w:r w:rsidRPr="002546AF">
        <w:rPr>
          <w:rFonts w:ascii="Traditional Arabic" w:hAnsi="Traditional Arabic" w:cs="Traditional Arabic"/>
          <w:sz w:val="32"/>
          <w:szCs w:val="32"/>
          <w:rtl/>
          <w:lang w:val="id-ID"/>
        </w:rPr>
        <w:t xml:space="preserve"> </w:t>
      </w:r>
      <w:r w:rsidRPr="00120267">
        <w:rPr>
          <w:rFonts w:ascii="Trebuchet MS" w:hAnsi="Trebuchet MS"/>
          <w:sz w:val="24"/>
          <w:szCs w:val="24"/>
          <w:lang w:val="id-ID"/>
        </w:rPr>
        <w:t xml:space="preserve">sama-sama merujuk pada jabatan yang menangani urusan protokol, tata upacara, dan etiket kenegaraan, yang dalam praktik diplomasi internasional dikenal sebagai </w:t>
      </w:r>
      <w:r w:rsidRPr="00120267">
        <w:rPr>
          <w:rStyle w:val="Strong"/>
          <w:rFonts w:ascii="Trebuchet MS" w:hAnsi="Trebuchet MS"/>
          <w:b w:val="0"/>
          <w:bCs w:val="0"/>
          <w:sz w:val="24"/>
          <w:szCs w:val="24"/>
          <w:lang w:val="id-ID"/>
        </w:rPr>
        <w:t>Kepala Protokol</w:t>
      </w:r>
      <w:r w:rsidRPr="00120267">
        <w:rPr>
          <w:rFonts w:ascii="Trebuchet MS" w:hAnsi="Trebuchet MS"/>
          <w:sz w:val="24"/>
          <w:szCs w:val="24"/>
          <w:lang w:val="id-ID"/>
        </w:rPr>
        <w:t xml:space="preserve">. Adapun kolokasi </w:t>
      </w:r>
      <w:r w:rsidRPr="00637470">
        <w:rPr>
          <w:rStyle w:val="Strong"/>
          <w:rFonts w:ascii="Traditional Arabic" w:hAnsi="Traditional Arabic" w:cs="Traditional Arabic"/>
          <w:b w:val="0"/>
          <w:bCs w:val="0"/>
          <w:sz w:val="32"/>
          <w:szCs w:val="32"/>
          <w:rtl/>
          <w:lang w:val="id-ID"/>
        </w:rPr>
        <w:t>رئيس الديوان</w:t>
      </w:r>
      <w:r w:rsidRPr="00637470">
        <w:rPr>
          <w:rFonts w:ascii="Traditional Arabic" w:hAnsi="Traditional Arabic" w:cs="Traditional Arabic"/>
          <w:sz w:val="32"/>
          <w:szCs w:val="32"/>
          <w:rtl/>
          <w:lang w:val="id-ID"/>
        </w:rPr>
        <w:t xml:space="preserve"> </w:t>
      </w:r>
      <w:r w:rsidRPr="00120267">
        <w:rPr>
          <w:rFonts w:ascii="Trebuchet MS" w:hAnsi="Trebuchet MS"/>
          <w:sz w:val="24"/>
          <w:szCs w:val="24"/>
          <w:lang w:val="id-ID"/>
        </w:rPr>
        <w:t>menunjuk pada kepala unit administrasi atau kantor resmi dalam lingkungan kedutaan atau kementerian luar negeri, yang berkaitan dengan pengelolaan urusan administratif dan kelembagaan</w:t>
      </w:r>
      <w:r w:rsidR="00421913" w:rsidRPr="005177F3">
        <w:rPr>
          <w:rFonts w:ascii="Trebuchet MS" w:eastAsia="Times New Roman" w:hAnsi="Trebuchet MS" w:cs="Times New Roman"/>
          <w:sz w:val="24"/>
          <w:szCs w:val="24"/>
          <w:lang w:val="id-ID" w:eastAsia="en-ID"/>
        </w:rPr>
        <w:t>.</w:t>
      </w:r>
      <w:r w:rsidR="00B7231D">
        <w:rPr>
          <w:rFonts w:ascii="Trebuchet MS" w:eastAsia="Times New Roman" w:hAnsi="Trebuchet MS" w:cs="Times New Roman"/>
          <w:sz w:val="24"/>
          <w:szCs w:val="24"/>
          <w:lang w:val="id-ID" w:eastAsia="en-ID"/>
        </w:rPr>
        <w:t xml:space="preserve"> </w:t>
      </w:r>
    </w:p>
    <w:p w14:paraId="24AF5524" w14:textId="3E0B6259" w:rsidR="00CF6AE0" w:rsidRDefault="00B7231D" w:rsidP="00B175C7">
      <w:pPr>
        <w:spacing w:after="0" w:line="276" w:lineRule="auto"/>
        <w:ind w:firstLine="720"/>
        <w:jc w:val="both"/>
        <w:rPr>
          <w:rFonts w:ascii="Trebuchet MS" w:hAnsi="Trebuchet MS"/>
          <w:sz w:val="24"/>
          <w:szCs w:val="24"/>
          <w:lang w:val="id-ID"/>
        </w:rPr>
      </w:pPr>
      <w:r w:rsidRPr="00B7231D">
        <w:rPr>
          <w:rFonts w:ascii="Trebuchet MS" w:hAnsi="Trebuchet MS"/>
          <w:sz w:val="24"/>
          <w:szCs w:val="24"/>
          <w:lang w:val="id-ID"/>
        </w:rPr>
        <w:t xml:space="preserve">Dari segi makna konseptual, ketiga kolokasi tersebut termasuk dalam kategori institusional–prosedural karena menunjuk pada jabatan resmi dengan fungsi spesifik dalam struktur organisasi diplomatik. Meskipun memiliki unsur </w:t>
      </w:r>
      <w:r w:rsidRPr="00B7231D">
        <w:rPr>
          <w:rFonts w:ascii="Trebuchet MS" w:hAnsi="Trebuchet MS"/>
          <w:sz w:val="24"/>
          <w:szCs w:val="24"/>
          <w:lang w:val="id-ID"/>
        </w:rPr>
        <w:lastRenderedPageBreak/>
        <w:t xml:space="preserve">inti yang sama, yaitu </w:t>
      </w:r>
      <w:r w:rsidRPr="009A1673">
        <w:rPr>
          <w:rFonts w:ascii="Traditional Arabic" w:hAnsi="Traditional Arabic" w:cs="Traditional Arabic"/>
          <w:sz w:val="32"/>
          <w:szCs w:val="32"/>
          <w:rtl/>
          <w:lang w:val="id-ID"/>
        </w:rPr>
        <w:t>رئيس</w:t>
      </w:r>
      <w:r w:rsidRPr="00B7231D">
        <w:rPr>
          <w:rFonts w:ascii="Trebuchet MS" w:hAnsi="Trebuchet MS"/>
          <w:sz w:val="24"/>
          <w:szCs w:val="24"/>
          <w:lang w:val="id-ID"/>
        </w:rPr>
        <w:t>, perbedaan unsur kedua dalam konstruksi i</w:t>
      </w:r>
      <w:r w:rsidRPr="00B7231D">
        <w:rPr>
          <w:rFonts w:ascii="Calibri" w:hAnsi="Calibri" w:cs="Calibri"/>
          <w:sz w:val="24"/>
          <w:szCs w:val="24"/>
          <w:lang w:val="id-ID"/>
        </w:rPr>
        <w:t>ḍ</w:t>
      </w:r>
      <w:r w:rsidRPr="00B7231D">
        <w:rPr>
          <w:rFonts w:ascii="Trebuchet MS" w:hAnsi="Trebuchet MS"/>
          <w:sz w:val="24"/>
          <w:szCs w:val="24"/>
          <w:lang w:val="id-ID"/>
        </w:rPr>
        <w:t xml:space="preserve">āfah menentukan perbedaan fungsi dan tanggung jawab jabatan. Kolokasi </w:t>
      </w:r>
      <w:r w:rsidRPr="009A1673">
        <w:rPr>
          <w:rFonts w:ascii="Traditional Arabic" w:hAnsi="Traditional Arabic" w:cs="Traditional Arabic"/>
          <w:sz w:val="32"/>
          <w:szCs w:val="32"/>
          <w:rtl/>
          <w:lang w:val="id-ID"/>
        </w:rPr>
        <w:t>رئيس المراسم</w:t>
      </w:r>
      <w:r w:rsidRPr="009A1673">
        <w:rPr>
          <w:rFonts w:ascii="Traditional Arabic" w:hAnsi="Traditional Arabic" w:cs="Traditional Arabic"/>
          <w:sz w:val="32"/>
          <w:szCs w:val="32"/>
          <w:lang w:val="id-ID"/>
        </w:rPr>
        <w:t xml:space="preserve"> </w:t>
      </w:r>
      <w:r w:rsidRPr="00B7231D">
        <w:rPr>
          <w:rFonts w:ascii="Trebuchet MS" w:hAnsi="Trebuchet MS"/>
          <w:sz w:val="24"/>
          <w:szCs w:val="24"/>
          <w:lang w:val="id-ID"/>
        </w:rPr>
        <w:t xml:space="preserve">merujuk pada pejabat yang menangani urusan protokol dan acara kenegaraan, </w:t>
      </w:r>
      <w:r w:rsidRPr="00B7231D">
        <w:rPr>
          <w:rFonts w:ascii="Trebuchet MS" w:hAnsi="Trebuchet MS"/>
          <w:sz w:val="24"/>
          <w:szCs w:val="24"/>
          <w:rtl/>
          <w:lang w:val="id-ID"/>
        </w:rPr>
        <w:t>ر</w:t>
      </w:r>
      <w:r w:rsidRPr="009A1673">
        <w:rPr>
          <w:rFonts w:ascii="Traditional Arabic" w:hAnsi="Traditional Arabic" w:cs="Traditional Arabic"/>
          <w:sz w:val="32"/>
          <w:szCs w:val="32"/>
          <w:rtl/>
          <w:lang w:val="id-ID"/>
        </w:rPr>
        <w:t>ئيس التشريفات</w:t>
      </w:r>
      <w:r w:rsidRPr="009A1673">
        <w:rPr>
          <w:rFonts w:ascii="Traditional Arabic" w:hAnsi="Traditional Arabic" w:cs="Traditional Arabic"/>
          <w:sz w:val="32"/>
          <w:szCs w:val="32"/>
          <w:lang w:val="id-ID"/>
        </w:rPr>
        <w:t xml:space="preserve"> </w:t>
      </w:r>
      <w:r w:rsidRPr="00B7231D">
        <w:rPr>
          <w:rFonts w:ascii="Trebuchet MS" w:hAnsi="Trebuchet MS"/>
          <w:sz w:val="24"/>
          <w:szCs w:val="24"/>
          <w:lang w:val="id-ID"/>
        </w:rPr>
        <w:t xml:space="preserve">menunjuk pada pemimpin urusan kehormatan dan tata upacara kenegaraan, sedangkan </w:t>
      </w:r>
      <w:r w:rsidRPr="009A1673">
        <w:rPr>
          <w:rFonts w:ascii="Traditional Arabic" w:hAnsi="Traditional Arabic" w:cs="Traditional Arabic"/>
          <w:sz w:val="32"/>
          <w:szCs w:val="32"/>
          <w:rtl/>
          <w:lang w:val="id-ID"/>
        </w:rPr>
        <w:t>رئيس الديوان</w:t>
      </w:r>
      <w:r w:rsidRPr="009A1673">
        <w:rPr>
          <w:rFonts w:ascii="Traditional Arabic" w:hAnsi="Traditional Arabic" w:cs="Traditional Arabic"/>
          <w:sz w:val="32"/>
          <w:szCs w:val="32"/>
          <w:lang w:val="id-ID"/>
        </w:rPr>
        <w:t xml:space="preserve"> </w:t>
      </w:r>
      <w:r w:rsidRPr="00B7231D">
        <w:rPr>
          <w:rFonts w:ascii="Trebuchet MS" w:hAnsi="Trebuchet MS"/>
          <w:sz w:val="24"/>
          <w:szCs w:val="24"/>
          <w:lang w:val="id-ID"/>
        </w:rPr>
        <w:t>merujuk pada kepala unit administrasi atau kantor resmi dalam kedutaan atau kementerian. Dengan demikian, perbedaan unsur kedua tersebut menghasilkan makna konseptual yang berbeda meskipun berbagi unsur inti yang sama.</w:t>
      </w:r>
    </w:p>
    <w:p w14:paraId="55C8D2A3" w14:textId="77777777" w:rsidR="00170FC4" w:rsidRPr="00B7231D" w:rsidRDefault="00170FC4" w:rsidP="00B175C7">
      <w:pPr>
        <w:spacing w:after="0" w:line="276" w:lineRule="auto"/>
        <w:ind w:firstLine="720"/>
        <w:jc w:val="both"/>
        <w:rPr>
          <w:rFonts w:ascii="Trebuchet MS" w:eastAsia="Times New Roman" w:hAnsi="Trebuchet MS" w:cs="Times New Roman"/>
          <w:sz w:val="24"/>
          <w:szCs w:val="24"/>
          <w:lang w:val="id-ID" w:eastAsia="en-ID"/>
        </w:rPr>
      </w:pPr>
    </w:p>
    <w:p w14:paraId="277B5085" w14:textId="16A097F4" w:rsidR="00F93DA6" w:rsidRPr="003A2EE5" w:rsidRDefault="00F93DA6" w:rsidP="00F93DA6">
      <w:pPr>
        <w:spacing w:after="0" w:line="276" w:lineRule="auto"/>
        <w:ind w:firstLine="720"/>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t xml:space="preserve">Tabel </w:t>
      </w:r>
      <w:r>
        <w:rPr>
          <w:rFonts w:ascii="Trebuchet MS" w:eastAsia="Times New Roman" w:hAnsi="Trebuchet MS" w:cs="Times New Roman"/>
          <w:b/>
          <w:bCs/>
          <w:sz w:val="20"/>
          <w:szCs w:val="20"/>
          <w:lang w:val="id-ID" w:eastAsia="en-ID"/>
        </w:rPr>
        <w:t>5</w:t>
      </w:r>
      <w:r w:rsidRPr="003A2EE5">
        <w:rPr>
          <w:rFonts w:ascii="Trebuchet MS" w:eastAsia="Times New Roman" w:hAnsi="Trebuchet MS" w:cs="Times New Roman"/>
          <w:b/>
          <w:bCs/>
          <w:sz w:val="20"/>
          <w:szCs w:val="20"/>
          <w:lang w:val="id-ID" w:eastAsia="en-ID"/>
        </w:rPr>
        <w:t xml:space="preserve">. Datum </w:t>
      </w:r>
      <w:r>
        <w:rPr>
          <w:rFonts w:ascii="Trebuchet MS" w:eastAsia="Times New Roman" w:hAnsi="Trebuchet MS" w:cs="Times New Roman"/>
          <w:b/>
          <w:bCs/>
          <w:sz w:val="20"/>
          <w:szCs w:val="20"/>
          <w:lang w:val="id-ID" w:eastAsia="en-ID"/>
        </w:rPr>
        <w:t xml:space="preserve">7 </w:t>
      </w:r>
    </w:p>
    <w:tbl>
      <w:tblPr>
        <w:tblStyle w:val="TableGrid"/>
        <w:tblW w:w="5000" w:type="pct"/>
        <w:jc w:val="center"/>
        <w:tblLook w:val="04A0" w:firstRow="1" w:lastRow="0" w:firstColumn="1" w:lastColumn="0" w:noHBand="0" w:noVBand="1"/>
      </w:tblPr>
      <w:tblGrid>
        <w:gridCol w:w="693"/>
        <w:gridCol w:w="2601"/>
        <w:gridCol w:w="2597"/>
        <w:gridCol w:w="2603"/>
      </w:tblGrid>
      <w:tr w:rsidR="00F93DA6" w:rsidRPr="004F5CA1" w14:paraId="0C7EE6D8" w14:textId="77777777" w:rsidTr="009E62DE">
        <w:trPr>
          <w:jc w:val="center"/>
        </w:trPr>
        <w:tc>
          <w:tcPr>
            <w:tcW w:w="408" w:type="pct"/>
          </w:tcPr>
          <w:p w14:paraId="40CCCBDE" w14:textId="77777777" w:rsidR="00F93DA6" w:rsidRPr="00096D82" w:rsidRDefault="00F93DA6" w:rsidP="005924B2">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0BB5DD6B" w14:textId="77777777" w:rsidR="00F93DA6" w:rsidRPr="004F5CA1" w:rsidRDefault="00F93DA6"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5AFBF636" w14:textId="77777777" w:rsidR="00F93DA6" w:rsidRPr="004F5CA1" w:rsidRDefault="00F93DA6" w:rsidP="005924B2">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0F215322" w14:textId="77777777" w:rsidR="00F93DA6" w:rsidRPr="00EE6872" w:rsidRDefault="00F93DA6"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7242BB" w:rsidRPr="004F5CA1" w14:paraId="37AB0C22" w14:textId="77777777" w:rsidTr="009E62DE">
        <w:trPr>
          <w:jc w:val="center"/>
        </w:trPr>
        <w:tc>
          <w:tcPr>
            <w:tcW w:w="408" w:type="pct"/>
          </w:tcPr>
          <w:p w14:paraId="7B6A9560" w14:textId="43448079" w:rsidR="007242BB" w:rsidRDefault="007242BB" w:rsidP="005924B2">
            <w:pPr>
              <w:spacing w:after="120" w:line="276" w:lineRule="auto"/>
              <w:jc w:val="center"/>
              <w:rPr>
                <w:rFonts w:ascii="Trebuchet MS" w:hAnsi="Trebuchet MS"/>
                <w:sz w:val="20"/>
                <w:szCs w:val="20"/>
                <w:lang w:val="id-ID"/>
              </w:rPr>
            </w:pPr>
            <w:r>
              <w:rPr>
                <w:rFonts w:ascii="Trebuchet MS" w:hAnsi="Trebuchet MS"/>
                <w:sz w:val="20"/>
                <w:szCs w:val="20"/>
                <w:lang w:val="id-ID"/>
              </w:rPr>
              <w:t>7</w:t>
            </w:r>
          </w:p>
        </w:tc>
        <w:tc>
          <w:tcPr>
            <w:tcW w:w="1531" w:type="pct"/>
          </w:tcPr>
          <w:p w14:paraId="42F18AD2" w14:textId="7458775C" w:rsidR="007242BB" w:rsidRPr="001517AC" w:rsidRDefault="007242BB" w:rsidP="009E62DE">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eastAsia="en-ID"/>
              </w:rPr>
              <w:t>Counsellor</w:t>
            </w:r>
            <w:r w:rsidRPr="001517AC">
              <w:rPr>
                <w:rFonts w:ascii="Trebuchet MS" w:eastAsia="Times New Roman" w:hAnsi="Trebuchet MS" w:cs="Times New Roman"/>
                <w:sz w:val="20"/>
                <w:szCs w:val="20"/>
                <w:lang w:val="id-ID" w:eastAsia="en-ID"/>
              </w:rPr>
              <w:t xml:space="preserve"> </w:t>
            </w:r>
            <w:r w:rsidRPr="001517AC">
              <w:rPr>
                <w:rFonts w:ascii="Trebuchet MS" w:eastAsia="Times New Roman" w:hAnsi="Trebuchet MS" w:cs="Times New Roman"/>
                <w:sz w:val="20"/>
                <w:szCs w:val="20"/>
                <w:lang w:eastAsia="en-ID"/>
              </w:rPr>
              <w:t>of Embassy</w:t>
            </w:r>
          </w:p>
        </w:tc>
        <w:tc>
          <w:tcPr>
            <w:tcW w:w="1529" w:type="pct"/>
            <w:vAlign w:val="center"/>
          </w:tcPr>
          <w:p w14:paraId="4767795F" w14:textId="614271A5" w:rsidR="007242BB" w:rsidRPr="00EE6872" w:rsidRDefault="007242BB" w:rsidP="005924B2">
            <w:pPr>
              <w:bidi/>
              <w:spacing w:after="120" w:line="276" w:lineRule="auto"/>
              <w:jc w:val="center"/>
              <w:rPr>
                <w:rFonts w:ascii="Traditional Arabic" w:eastAsia="Times New Roman" w:hAnsi="Traditional Arabic" w:cs="Traditional Arabic"/>
                <w:sz w:val="32"/>
                <w:szCs w:val="32"/>
                <w:rtl/>
                <w:lang w:eastAsia="en-ID"/>
              </w:rPr>
            </w:pPr>
            <w:r w:rsidRPr="00496438">
              <w:rPr>
                <w:rFonts w:ascii="Traditional Arabic" w:eastAsia="Times New Roman" w:hAnsi="Traditional Arabic" w:cs="Traditional Arabic"/>
                <w:sz w:val="28"/>
                <w:szCs w:val="28"/>
                <w:rtl/>
                <w:lang w:eastAsia="en-ID"/>
              </w:rPr>
              <w:t>مستشار السفارة</w:t>
            </w:r>
          </w:p>
        </w:tc>
        <w:tc>
          <w:tcPr>
            <w:tcW w:w="1532" w:type="pct"/>
          </w:tcPr>
          <w:p w14:paraId="67A81E9B" w14:textId="47433E62" w:rsidR="007242BB" w:rsidRDefault="007242BB" w:rsidP="005924B2">
            <w:pPr>
              <w:spacing w:after="120" w:line="276" w:lineRule="auto"/>
              <w:jc w:val="center"/>
              <w:rPr>
                <w:rFonts w:ascii="Trebuchet MS" w:hAnsi="Trebuchet MS"/>
                <w:sz w:val="20"/>
                <w:szCs w:val="20"/>
                <w:lang w:val="id-ID"/>
              </w:rPr>
            </w:pPr>
            <w:r>
              <w:rPr>
                <w:rFonts w:ascii="Trebuchet MS" w:hAnsi="Trebuchet MS"/>
                <w:sz w:val="20"/>
                <w:szCs w:val="20"/>
                <w:lang w:val="id-ID"/>
              </w:rPr>
              <w:t>Penasihat kedutaan</w:t>
            </w:r>
          </w:p>
        </w:tc>
      </w:tr>
    </w:tbl>
    <w:p w14:paraId="09B33442" w14:textId="7392AB24" w:rsidR="000E71DF" w:rsidRDefault="00807ADF" w:rsidP="000E71DF">
      <w:pPr>
        <w:spacing w:after="0" w:line="276" w:lineRule="auto"/>
        <w:ind w:firstLine="720"/>
        <w:jc w:val="both"/>
        <w:rPr>
          <w:rFonts w:ascii="Trebuchet MS" w:hAnsi="Trebuchet MS"/>
          <w:lang w:val="id-ID"/>
        </w:rPr>
      </w:pPr>
      <w:r w:rsidRPr="00431651">
        <w:rPr>
          <w:rFonts w:ascii="Trebuchet MS" w:hAnsi="Trebuchet MS"/>
          <w:sz w:val="24"/>
          <w:szCs w:val="20"/>
          <w:lang w:val="id-ID"/>
        </w:rPr>
        <w:t xml:space="preserve">Kolokasi </w:t>
      </w:r>
      <w:r w:rsidRPr="00D004C6">
        <w:rPr>
          <w:rStyle w:val="Strong"/>
          <w:rFonts w:ascii="Traditional Arabic" w:hAnsi="Traditional Arabic" w:cs="Traditional Arabic"/>
          <w:b w:val="0"/>
          <w:bCs w:val="0"/>
          <w:sz w:val="34"/>
          <w:szCs w:val="32"/>
          <w:rtl/>
          <w:lang w:val="id-ID"/>
        </w:rPr>
        <w:t>مستشار السفارة</w:t>
      </w:r>
      <w:r w:rsidRPr="00D004C6">
        <w:rPr>
          <w:rFonts w:ascii="Traditional Arabic" w:hAnsi="Traditional Arabic" w:cs="Traditional Arabic"/>
          <w:b/>
          <w:bCs/>
          <w:sz w:val="34"/>
          <w:szCs w:val="32"/>
          <w:rtl/>
          <w:lang w:val="id-ID"/>
        </w:rPr>
        <w:t xml:space="preserve"> </w:t>
      </w:r>
      <w:r w:rsidRPr="00431651">
        <w:rPr>
          <w:rFonts w:ascii="Trebuchet MS" w:hAnsi="Trebuchet MS"/>
          <w:b/>
          <w:bCs/>
          <w:sz w:val="24"/>
          <w:lang w:val="id-ID"/>
        </w:rPr>
        <w:t xml:space="preserve"> </w:t>
      </w:r>
      <w:r w:rsidRPr="00431651">
        <w:rPr>
          <w:rFonts w:ascii="Trebuchet MS" w:hAnsi="Trebuchet MS"/>
          <w:sz w:val="24"/>
          <w:szCs w:val="20"/>
          <w:lang w:val="id-ID"/>
        </w:rPr>
        <w:t xml:space="preserve">tersusun dari dua unsur nomina dalam bentuk konstruksi </w:t>
      </w:r>
      <w:r w:rsidRPr="00431651">
        <w:rPr>
          <w:rStyle w:val="Emphasis"/>
          <w:rFonts w:ascii="Trebuchet MS" w:hAnsi="Trebuchet MS"/>
          <w:sz w:val="24"/>
          <w:szCs w:val="20"/>
          <w:lang w:val="id-ID"/>
        </w:rPr>
        <w:t>i</w:t>
      </w:r>
      <w:r w:rsidRPr="00431651">
        <w:rPr>
          <w:rStyle w:val="Emphasis"/>
          <w:rFonts w:ascii="Calibri" w:hAnsi="Calibri" w:cs="Calibri"/>
          <w:sz w:val="24"/>
          <w:szCs w:val="20"/>
          <w:lang w:val="id-ID"/>
        </w:rPr>
        <w:t>ḍ</w:t>
      </w:r>
      <w:r w:rsidRPr="00431651">
        <w:rPr>
          <w:rStyle w:val="Emphasis"/>
          <w:rFonts w:ascii="Trebuchet MS" w:hAnsi="Trebuchet MS"/>
          <w:sz w:val="24"/>
          <w:szCs w:val="20"/>
          <w:lang w:val="id-ID"/>
        </w:rPr>
        <w:t>āfah</w:t>
      </w:r>
      <w:r w:rsidRPr="00431651">
        <w:rPr>
          <w:rFonts w:ascii="Trebuchet MS" w:hAnsi="Trebuchet MS"/>
          <w:sz w:val="24"/>
          <w:szCs w:val="20"/>
          <w:lang w:val="id-ID"/>
        </w:rPr>
        <w:t xml:space="preserve">, yakni </w:t>
      </w:r>
      <w:r w:rsidRPr="00D004C6">
        <w:rPr>
          <w:rStyle w:val="Strong"/>
          <w:rFonts w:ascii="Traditional Arabic" w:hAnsi="Traditional Arabic" w:cs="Traditional Arabic"/>
          <w:b w:val="0"/>
          <w:bCs w:val="0"/>
          <w:sz w:val="34"/>
          <w:szCs w:val="32"/>
          <w:rtl/>
          <w:lang w:val="id-ID"/>
        </w:rPr>
        <w:t>مستشار</w:t>
      </w:r>
      <w:r w:rsidRPr="00D004C6">
        <w:rPr>
          <w:rFonts w:ascii="Trebuchet MS" w:hAnsi="Trebuchet MS"/>
          <w:sz w:val="34"/>
          <w:szCs w:val="30"/>
          <w:rtl/>
          <w:lang w:val="id-ID"/>
        </w:rPr>
        <w:t xml:space="preserve"> </w:t>
      </w:r>
      <w:r w:rsidRPr="00431651">
        <w:rPr>
          <w:rFonts w:ascii="Trebuchet MS" w:hAnsi="Trebuchet MS"/>
          <w:sz w:val="24"/>
          <w:szCs w:val="20"/>
          <w:lang w:val="id-ID"/>
        </w:rPr>
        <w:t xml:space="preserve"> ‘penasihat’</w:t>
      </w:r>
      <w:r w:rsidR="00A4038D" w:rsidRPr="004D56C5">
        <w:rPr>
          <w:rStyle w:val="FootnoteReference"/>
          <w:rFonts w:ascii="Trebuchet MS" w:hAnsi="Trebuchet MS"/>
          <w:sz w:val="24"/>
          <w:szCs w:val="20"/>
        </w:rPr>
        <w:footnoteReference w:id="25"/>
      </w:r>
      <w:r w:rsidRPr="004D56C5">
        <w:rPr>
          <w:rFonts w:ascii="Trebuchet MS" w:hAnsi="Trebuchet MS"/>
          <w:sz w:val="22"/>
          <w:szCs w:val="18"/>
          <w:lang w:val="id-ID"/>
        </w:rPr>
        <w:t xml:space="preserve"> </w:t>
      </w:r>
      <w:r w:rsidRPr="00431651">
        <w:rPr>
          <w:rFonts w:ascii="Trebuchet MS" w:hAnsi="Trebuchet MS"/>
          <w:sz w:val="24"/>
          <w:szCs w:val="20"/>
          <w:lang w:val="id-ID"/>
        </w:rPr>
        <w:t xml:space="preserve">sebagai </w:t>
      </w:r>
      <w:r w:rsidRPr="00431651">
        <w:rPr>
          <w:rStyle w:val="Emphasis"/>
          <w:rFonts w:ascii="Trebuchet MS" w:hAnsi="Trebuchet MS"/>
          <w:sz w:val="24"/>
          <w:szCs w:val="20"/>
          <w:lang w:val="id-ID"/>
        </w:rPr>
        <w:t>mudāf</w:t>
      </w:r>
      <w:r w:rsidRPr="00431651">
        <w:rPr>
          <w:rFonts w:ascii="Trebuchet MS" w:hAnsi="Trebuchet MS"/>
          <w:sz w:val="24"/>
          <w:szCs w:val="20"/>
          <w:lang w:val="id-ID"/>
        </w:rPr>
        <w:t xml:space="preserve"> dan </w:t>
      </w:r>
      <w:r w:rsidRPr="00D004C6">
        <w:rPr>
          <w:rStyle w:val="Strong"/>
          <w:rFonts w:ascii="Traditional Arabic" w:hAnsi="Traditional Arabic" w:cs="Traditional Arabic"/>
          <w:b w:val="0"/>
          <w:bCs w:val="0"/>
          <w:sz w:val="34"/>
          <w:szCs w:val="32"/>
          <w:rtl/>
          <w:lang w:val="id-ID"/>
        </w:rPr>
        <w:t>السفارة</w:t>
      </w:r>
      <w:r w:rsidRPr="00D004C6">
        <w:rPr>
          <w:rFonts w:ascii="Traditional Arabic" w:hAnsi="Traditional Arabic" w:cs="Traditional Arabic"/>
          <w:sz w:val="34"/>
          <w:szCs w:val="32"/>
          <w:rtl/>
          <w:lang w:val="id-ID"/>
        </w:rPr>
        <w:t xml:space="preserve"> </w:t>
      </w:r>
      <w:r w:rsidRPr="00D004C6">
        <w:rPr>
          <w:rFonts w:ascii="Traditional Arabic" w:hAnsi="Traditional Arabic" w:cs="Traditional Arabic"/>
          <w:sz w:val="34"/>
          <w:szCs w:val="32"/>
          <w:lang w:val="id-ID"/>
        </w:rPr>
        <w:t xml:space="preserve"> </w:t>
      </w:r>
      <w:r w:rsidRPr="00431651">
        <w:rPr>
          <w:rFonts w:ascii="Trebuchet MS" w:hAnsi="Trebuchet MS"/>
          <w:sz w:val="24"/>
          <w:szCs w:val="20"/>
          <w:lang w:val="id-ID"/>
        </w:rPr>
        <w:t>‘kedutaan’</w:t>
      </w:r>
      <w:r w:rsidR="00A4038D" w:rsidRPr="00167BCA">
        <w:rPr>
          <w:rStyle w:val="FootnoteReference"/>
        </w:rPr>
        <w:footnoteReference w:id="26"/>
      </w:r>
      <w:r w:rsidRPr="00431651">
        <w:rPr>
          <w:rFonts w:ascii="Trebuchet MS" w:hAnsi="Trebuchet MS"/>
          <w:sz w:val="24"/>
          <w:szCs w:val="20"/>
          <w:lang w:val="id-ID"/>
        </w:rPr>
        <w:t xml:space="preserve"> sebagai </w:t>
      </w:r>
      <w:r w:rsidRPr="00431651">
        <w:rPr>
          <w:rStyle w:val="Emphasis"/>
          <w:rFonts w:ascii="Trebuchet MS" w:hAnsi="Trebuchet MS"/>
          <w:sz w:val="24"/>
          <w:szCs w:val="20"/>
          <w:lang w:val="id-ID"/>
        </w:rPr>
        <w:t>mudāf ilayh</w:t>
      </w:r>
      <w:r w:rsidR="00D97EFB">
        <w:rPr>
          <w:rFonts w:ascii="Trebuchet MS" w:hAnsi="Trebuchet MS"/>
          <w:sz w:val="24"/>
          <w:szCs w:val="20"/>
          <w:lang w:val="id-ID"/>
        </w:rPr>
        <w:t>, sehingga termasuk pada</w:t>
      </w:r>
      <w:r w:rsidRPr="00431651">
        <w:rPr>
          <w:rFonts w:ascii="Trebuchet MS" w:hAnsi="Trebuchet MS"/>
          <w:sz w:val="24"/>
          <w:szCs w:val="20"/>
          <w:lang w:val="id-ID"/>
        </w:rPr>
        <w:t xml:space="preserve"> pola </w:t>
      </w:r>
      <w:r w:rsidRPr="00EA1007">
        <w:rPr>
          <w:rStyle w:val="Strong"/>
          <w:rFonts w:ascii="Trebuchet MS" w:hAnsi="Trebuchet MS"/>
          <w:b w:val="0"/>
          <w:bCs w:val="0"/>
          <w:sz w:val="24"/>
          <w:szCs w:val="20"/>
          <w:lang w:val="id-ID"/>
        </w:rPr>
        <w:t>nomina + nomina</w:t>
      </w:r>
      <w:r w:rsidRPr="00431651">
        <w:rPr>
          <w:rFonts w:ascii="Trebuchet MS" w:hAnsi="Trebuchet MS"/>
          <w:sz w:val="24"/>
          <w:szCs w:val="20"/>
          <w:lang w:val="id-ID"/>
        </w:rPr>
        <w:t xml:space="preserve">. Pola ini menunjukkan hubungan fungsional antara jabatan dan institusi </w:t>
      </w:r>
      <w:r w:rsidRPr="003129AF">
        <w:rPr>
          <w:rStyle w:val="Strong"/>
          <w:rFonts w:ascii="Traditional Arabic" w:hAnsi="Traditional Arabic" w:cs="Traditional Arabic"/>
          <w:b w:val="0"/>
          <w:bCs w:val="0"/>
          <w:sz w:val="34"/>
          <w:szCs w:val="32"/>
          <w:rtl/>
          <w:lang w:val="id-ID"/>
        </w:rPr>
        <w:t>مستشار</w:t>
      </w:r>
      <w:r w:rsidRPr="003129AF">
        <w:rPr>
          <w:rFonts w:ascii="Traditional Arabic" w:hAnsi="Traditional Arabic" w:cs="Traditional Arabic"/>
          <w:sz w:val="34"/>
          <w:szCs w:val="32"/>
          <w:rtl/>
          <w:lang w:val="id-ID"/>
        </w:rPr>
        <w:t xml:space="preserve"> </w:t>
      </w:r>
      <w:r w:rsidRPr="00431651">
        <w:rPr>
          <w:rFonts w:ascii="Trebuchet MS" w:hAnsi="Trebuchet MS"/>
          <w:sz w:val="24"/>
          <w:lang w:val="id-ID"/>
        </w:rPr>
        <w:t xml:space="preserve"> </w:t>
      </w:r>
      <w:r w:rsidRPr="00431651">
        <w:rPr>
          <w:rFonts w:ascii="Trebuchet MS" w:hAnsi="Trebuchet MS"/>
          <w:sz w:val="24"/>
          <w:szCs w:val="20"/>
          <w:lang w:val="id-ID"/>
        </w:rPr>
        <w:t xml:space="preserve">berperan sebagai posisi atau profesi, sedangkan </w:t>
      </w:r>
      <w:r w:rsidRPr="003129AF">
        <w:rPr>
          <w:rStyle w:val="Strong"/>
          <w:rFonts w:ascii="Traditional Arabic" w:hAnsi="Traditional Arabic" w:cs="Traditional Arabic"/>
          <w:b w:val="0"/>
          <w:bCs w:val="0"/>
          <w:sz w:val="34"/>
          <w:szCs w:val="32"/>
          <w:rtl/>
          <w:lang w:val="id-ID"/>
        </w:rPr>
        <w:t>السفارة</w:t>
      </w:r>
      <w:r w:rsidRPr="003129AF">
        <w:rPr>
          <w:rFonts w:ascii="Traditional Arabic" w:hAnsi="Traditional Arabic" w:cs="Traditional Arabic"/>
          <w:sz w:val="34"/>
          <w:szCs w:val="32"/>
          <w:rtl/>
          <w:lang w:val="id-ID"/>
        </w:rPr>
        <w:t xml:space="preserve"> </w:t>
      </w:r>
      <w:r w:rsidRPr="00431651">
        <w:rPr>
          <w:rFonts w:ascii="Trebuchet MS" w:hAnsi="Trebuchet MS"/>
          <w:sz w:val="24"/>
          <w:lang w:val="id-ID"/>
        </w:rPr>
        <w:t xml:space="preserve"> </w:t>
      </w:r>
      <w:r w:rsidRPr="00431651">
        <w:rPr>
          <w:rFonts w:ascii="Trebuchet MS" w:hAnsi="Trebuchet MS"/>
          <w:sz w:val="24"/>
          <w:szCs w:val="20"/>
          <w:lang w:val="id-ID"/>
        </w:rPr>
        <w:t xml:space="preserve">sebagai institusi tempat </w:t>
      </w:r>
      <w:r w:rsidR="003029EB">
        <w:rPr>
          <w:rFonts w:ascii="Trebuchet MS" w:hAnsi="Trebuchet MS"/>
          <w:sz w:val="24"/>
          <w:szCs w:val="20"/>
          <w:lang w:val="id-ID"/>
        </w:rPr>
        <w:t xml:space="preserve">penasihat </w:t>
      </w:r>
      <w:r w:rsidR="00861055">
        <w:rPr>
          <w:rFonts w:ascii="Trebuchet MS" w:hAnsi="Trebuchet MS"/>
          <w:sz w:val="24"/>
          <w:szCs w:val="20"/>
          <w:lang w:val="id-ID"/>
        </w:rPr>
        <w:t xml:space="preserve">tersebut </w:t>
      </w:r>
      <w:r w:rsidR="003029EB">
        <w:rPr>
          <w:rFonts w:ascii="Trebuchet MS" w:hAnsi="Trebuchet MS"/>
          <w:sz w:val="24"/>
          <w:szCs w:val="20"/>
          <w:lang w:val="id-ID"/>
        </w:rPr>
        <w:t>bertugas.</w:t>
      </w:r>
      <w:r w:rsidR="00861055">
        <w:rPr>
          <w:rFonts w:ascii="Trebuchet MS" w:hAnsi="Trebuchet MS"/>
          <w:sz w:val="24"/>
          <w:szCs w:val="20"/>
          <w:lang w:val="id-ID"/>
        </w:rPr>
        <w:t xml:space="preserve"> </w:t>
      </w:r>
      <w:r w:rsidR="00E95ABF" w:rsidRPr="00C83B3F">
        <w:rPr>
          <w:rFonts w:ascii="Trebuchet MS" w:hAnsi="Trebuchet MS"/>
          <w:sz w:val="24"/>
          <w:szCs w:val="20"/>
          <w:lang w:val="id-ID"/>
        </w:rPr>
        <w:t>K</w:t>
      </w:r>
      <w:r w:rsidR="00692940" w:rsidRPr="00C83B3F">
        <w:rPr>
          <w:rFonts w:ascii="Trebuchet MS" w:hAnsi="Trebuchet MS"/>
          <w:sz w:val="24"/>
          <w:szCs w:val="20"/>
          <w:lang w:val="id-ID"/>
        </w:rPr>
        <w:t>olokasi</w:t>
      </w:r>
      <w:r w:rsidR="00692940" w:rsidRPr="003129AF">
        <w:rPr>
          <w:rStyle w:val="Strong"/>
          <w:rFonts w:ascii="Traditional Arabic" w:hAnsi="Traditional Arabic" w:cs="Traditional Arabic"/>
          <w:b w:val="0"/>
          <w:bCs w:val="0"/>
          <w:sz w:val="32"/>
          <w:szCs w:val="32"/>
          <w:rtl/>
          <w:lang w:val="id-ID"/>
        </w:rPr>
        <w:t>مستشار السفارة</w:t>
      </w:r>
      <w:r w:rsidR="00692940" w:rsidRPr="003129AF">
        <w:rPr>
          <w:rFonts w:ascii="Trebuchet MS" w:hAnsi="Trebuchet MS"/>
          <w:b/>
          <w:bCs/>
          <w:sz w:val="34"/>
          <w:szCs w:val="30"/>
          <w:rtl/>
          <w:lang w:val="id-ID"/>
        </w:rPr>
        <w:t xml:space="preserve"> </w:t>
      </w:r>
      <w:r w:rsidR="00CF6AE0" w:rsidRPr="003129AF">
        <w:rPr>
          <w:rFonts w:ascii="Trebuchet MS" w:hAnsi="Trebuchet MS"/>
          <w:sz w:val="34"/>
          <w:szCs w:val="30"/>
          <w:lang w:val="id-ID"/>
        </w:rPr>
        <w:t xml:space="preserve"> </w:t>
      </w:r>
      <w:r w:rsidR="00CF6AE0" w:rsidRPr="00443478">
        <w:rPr>
          <w:rFonts w:ascii="Trebuchet MS" w:hAnsi="Trebuchet MS"/>
          <w:sz w:val="24"/>
          <w:szCs w:val="20"/>
          <w:lang w:val="id-ID"/>
        </w:rPr>
        <w:t>m</w:t>
      </w:r>
      <w:r w:rsidR="00692940" w:rsidRPr="00443478">
        <w:rPr>
          <w:rFonts w:ascii="Trebuchet MS" w:hAnsi="Trebuchet MS"/>
          <w:sz w:val="24"/>
          <w:szCs w:val="20"/>
          <w:lang w:val="id-ID"/>
        </w:rPr>
        <w:t xml:space="preserve">erujuk pada pejabat diplomatik yang menjabat sebagai penasihat pada sebuah kedutaan besar. </w:t>
      </w:r>
    </w:p>
    <w:p w14:paraId="6D73DBBE" w14:textId="24866AF4" w:rsidR="003F2CD1" w:rsidRPr="003F2CD1" w:rsidRDefault="005302B2" w:rsidP="000E71DF">
      <w:pPr>
        <w:spacing w:after="0" w:line="276" w:lineRule="auto"/>
        <w:ind w:firstLine="720"/>
        <w:jc w:val="both"/>
        <w:rPr>
          <w:rFonts w:ascii="Trebuchet MS" w:hAnsi="Trebuchet MS"/>
          <w:sz w:val="24"/>
          <w:szCs w:val="24"/>
          <w:lang w:val="id-ID"/>
        </w:rPr>
      </w:pPr>
      <w:r>
        <w:rPr>
          <w:rFonts w:ascii="Trebuchet MS" w:hAnsi="Trebuchet MS"/>
          <w:sz w:val="24"/>
          <w:szCs w:val="24"/>
          <w:lang w:val="id-ID"/>
        </w:rPr>
        <w:t>K</w:t>
      </w:r>
      <w:r w:rsidR="003F2CD1" w:rsidRPr="003F2CD1">
        <w:rPr>
          <w:rFonts w:ascii="Trebuchet MS" w:hAnsi="Trebuchet MS"/>
          <w:sz w:val="24"/>
          <w:szCs w:val="24"/>
          <w:lang w:val="id-ID"/>
        </w:rPr>
        <w:t xml:space="preserve">olokasi </w:t>
      </w:r>
      <w:r w:rsidR="003F2CD1" w:rsidRPr="003129AF">
        <w:rPr>
          <w:rStyle w:val="Strong"/>
          <w:rFonts w:ascii="Traditional Arabic" w:hAnsi="Traditional Arabic" w:cs="Traditional Arabic"/>
          <w:b w:val="0"/>
          <w:bCs w:val="0"/>
          <w:sz w:val="32"/>
          <w:szCs w:val="32"/>
          <w:rtl/>
        </w:rPr>
        <w:t>مستشار السفارة</w:t>
      </w:r>
      <w:r w:rsidR="003F2CD1" w:rsidRPr="003F2CD1">
        <w:rPr>
          <w:rStyle w:val="Strong"/>
          <w:rFonts w:ascii="Trebuchet MS" w:hAnsi="Trebuchet MS"/>
          <w:sz w:val="24"/>
          <w:szCs w:val="24"/>
          <w:lang w:val="id-ID"/>
        </w:rPr>
        <w:t xml:space="preserve"> </w:t>
      </w:r>
      <w:r w:rsidR="003F2CD1" w:rsidRPr="003F2CD1">
        <w:rPr>
          <w:rFonts w:ascii="Trebuchet MS" w:hAnsi="Trebuchet MS"/>
          <w:sz w:val="24"/>
          <w:szCs w:val="24"/>
          <w:rtl/>
        </w:rPr>
        <w:t xml:space="preserve"> </w:t>
      </w:r>
      <w:r w:rsidR="003F2CD1" w:rsidRPr="003F2CD1">
        <w:rPr>
          <w:rFonts w:ascii="Trebuchet MS" w:hAnsi="Trebuchet MS"/>
          <w:sz w:val="24"/>
          <w:szCs w:val="24"/>
          <w:lang w:val="id-ID"/>
        </w:rPr>
        <w:t xml:space="preserve">memperlihatkan relasi </w:t>
      </w:r>
      <w:r w:rsidR="003F2CD1" w:rsidRPr="003F2CD1">
        <w:rPr>
          <w:rStyle w:val="Strong"/>
          <w:rFonts w:ascii="Trebuchet MS" w:hAnsi="Trebuchet MS"/>
          <w:b w:val="0"/>
          <w:bCs w:val="0"/>
          <w:sz w:val="24"/>
          <w:szCs w:val="24"/>
          <w:lang w:val="id-ID"/>
        </w:rPr>
        <w:t xml:space="preserve">nomina (jabatan) </w:t>
      </w:r>
      <w:r w:rsidR="003F2CD1" w:rsidRPr="003F2CD1">
        <w:rPr>
          <w:rStyle w:val="Strong"/>
          <w:rFonts w:ascii="Arial" w:hAnsi="Arial" w:cs="Arial"/>
          <w:b w:val="0"/>
          <w:bCs w:val="0"/>
          <w:sz w:val="24"/>
          <w:szCs w:val="24"/>
          <w:lang w:val="id-ID"/>
        </w:rPr>
        <w:t>dengan</w:t>
      </w:r>
      <w:r w:rsidR="003F2CD1" w:rsidRPr="003F2CD1">
        <w:rPr>
          <w:rStyle w:val="Strong"/>
          <w:rFonts w:ascii="Trebuchet MS" w:hAnsi="Trebuchet MS"/>
          <w:b w:val="0"/>
          <w:bCs w:val="0"/>
          <w:sz w:val="24"/>
          <w:szCs w:val="24"/>
          <w:lang w:val="id-ID"/>
        </w:rPr>
        <w:t xml:space="preserve"> nomina (institusi)</w:t>
      </w:r>
      <w:r w:rsidR="003F2CD1" w:rsidRPr="003F2CD1">
        <w:rPr>
          <w:rFonts w:ascii="Trebuchet MS" w:hAnsi="Trebuchet MS"/>
          <w:b/>
          <w:bCs/>
          <w:sz w:val="24"/>
          <w:szCs w:val="24"/>
          <w:lang w:val="id-ID"/>
        </w:rPr>
        <w:t>.</w:t>
      </w:r>
      <w:r w:rsidR="003F2CD1" w:rsidRPr="003F2CD1">
        <w:rPr>
          <w:rFonts w:ascii="Trebuchet MS" w:hAnsi="Trebuchet MS"/>
          <w:sz w:val="24"/>
          <w:szCs w:val="24"/>
          <w:lang w:val="id-ID"/>
        </w:rPr>
        <w:t xml:space="preserve"> Relasi ini menunjukkan bahwa makna jabatan tidak berdiri secara bebas, melainkan secara langsung dilekatkan pada institusi tertentu, sehingga membentuk satuan leksikal yang bersifat terminologis. Dalam konteks diplomasi, keterikatan jabatan dengan institusi kedutaan menjadi ciri penting yang membedakan fungsi dan kewenangan pejabat tersebut dari jabatan penasihat pada institusi lain.</w:t>
      </w:r>
    </w:p>
    <w:p w14:paraId="106333AB" w14:textId="3CE3A95A" w:rsidR="003F2CD1" w:rsidRPr="003F2CD1" w:rsidRDefault="003F2CD1" w:rsidP="000E71DF">
      <w:pPr>
        <w:spacing w:after="0" w:line="276" w:lineRule="auto"/>
        <w:ind w:firstLine="720"/>
        <w:jc w:val="both"/>
        <w:rPr>
          <w:rFonts w:ascii="Trebuchet MS" w:hAnsi="Trebuchet MS"/>
          <w:sz w:val="24"/>
          <w:szCs w:val="24"/>
          <w:lang w:val="id-ID"/>
        </w:rPr>
      </w:pPr>
      <w:r w:rsidRPr="003F2CD1">
        <w:rPr>
          <w:rFonts w:ascii="Trebuchet MS" w:hAnsi="Trebuchet MS"/>
          <w:sz w:val="24"/>
          <w:szCs w:val="24"/>
          <w:lang w:val="id-ID"/>
        </w:rPr>
        <w:t xml:space="preserve">Dari segi </w:t>
      </w:r>
      <w:r w:rsidRPr="003F2CD1">
        <w:rPr>
          <w:rStyle w:val="Strong"/>
          <w:rFonts w:ascii="Trebuchet MS" w:hAnsi="Trebuchet MS"/>
          <w:b w:val="0"/>
          <w:bCs w:val="0"/>
          <w:sz w:val="24"/>
          <w:szCs w:val="24"/>
          <w:lang w:val="id-ID"/>
        </w:rPr>
        <w:t>makna konseptual</w:t>
      </w:r>
      <w:r w:rsidRPr="003F2CD1">
        <w:rPr>
          <w:rFonts w:ascii="Trebuchet MS" w:hAnsi="Trebuchet MS"/>
          <w:b/>
          <w:bCs/>
          <w:sz w:val="24"/>
          <w:szCs w:val="24"/>
          <w:lang w:val="id-ID"/>
        </w:rPr>
        <w:t>,</w:t>
      </w:r>
      <w:r w:rsidRPr="003F2CD1">
        <w:rPr>
          <w:rFonts w:ascii="Trebuchet MS" w:hAnsi="Trebuchet MS"/>
          <w:sz w:val="24"/>
          <w:szCs w:val="24"/>
          <w:lang w:val="id-ID"/>
        </w:rPr>
        <w:t xml:space="preserve"> kolokasi </w:t>
      </w:r>
      <w:r w:rsidR="003129AF" w:rsidRPr="00A33240">
        <w:rPr>
          <w:rStyle w:val="Strong"/>
          <w:rFonts w:ascii="Traditional Arabic" w:hAnsi="Traditional Arabic" w:cs="Traditional Arabic"/>
          <w:b w:val="0"/>
          <w:bCs w:val="0"/>
          <w:sz w:val="32"/>
          <w:szCs w:val="32"/>
          <w:rtl/>
          <w:lang w:val="id-ID"/>
        </w:rPr>
        <w:t>مس</w:t>
      </w:r>
      <w:r w:rsidRPr="00A33240">
        <w:rPr>
          <w:rStyle w:val="Strong"/>
          <w:rFonts w:ascii="Traditional Arabic" w:hAnsi="Traditional Arabic" w:cs="Traditional Arabic"/>
          <w:b w:val="0"/>
          <w:bCs w:val="0"/>
          <w:sz w:val="32"/>
          <w:szCs w:val="32"/>
          <w:rtl/>
          <w:lang w:val="id-ID"/>
        </w:rPr>
        <w:t>تشار السفارة</w:t>
      </w:r>
      <w:r w:rsidRPr="00A33240">
        <w:rPr>
          <w:rFonts w:ascii="Trebuchet MS" w:hAnsi="Trebuchet MS"/>
          <w:b/>
          <w:bCs/>
          <w:sz w:val="32"/>
          <w:szCs w:val="32"/>
          <w:rtl/>
          <w:lang w:val="id-ID"/>
        </w:rPr>
        <w:t xml:space="preserve"> </w:t>
      </w:r>
      <w:r w:rsidRPr="00A33240">
        <w:rPr>
          <w:rFonts w:ascii="Trebuchet MS" w:hAnsi="Trebuchet MS"/>
          <w:b/>
          <w:bCs/>
          <w:sz w:val="32"/>
          <w:szCs w:val="32"/>
          <w:lang w:val="id-ID"/>
        </w:rPr>
        <w:t xml:space="preserve"> </w:t>
      </w:r>
      <w:r w:rsidRPr="003F2CD1">
        <w:rPr>
          <w:rFonts w:ascii="Trebuchet MS" w:hAnsi="Trebuchet MS"/>
          <w:sz w:val="24"/>
          <w:szCs w:val="24"/>
          <w:lang w:val="id-ID"/>
        </w:rPr>
        <w:t xml:space="preserve">merujuk pada pejabat diplomatik yang bertugas sebagai penasihat di lingkungan kedutaan besar. </w:t>
      </w:r>
      <w:r w:rsidRPr="003F2CD1">
        <w:rPr>
          <w:rFonts w:ascii="Trebuchet MS" w:hAnsi="Trebuchet MS"/>
          <w:sz w:val="24"/>
          <w:szCs w:val="24"/>
          <w:lang w:val="id-ID"/>
        </w:rPr>
        <w:lastRenderedPageBreak/>
        <w:t xml:space="preserve">Dalam struktur organisasi diplomatik, jabatan </w:t>
      </w:r>
      <w:r w:rsidRPr="003F2CD1">
        <w:rPr>
          <w:rStyle w:val="Emphasis"/>
          <w:rFonts w:ascii="Trebuchet MS" w:hAnsi="Trebuchet MS"/>
          <w:sz w:val="24"/>
          <w:szCs w:val="24"/>
          <w:lang w:val="id-ID"/>
        </w:rPr>
        <w:t>counsellor</w:t>
      </w:r>
      <w:r w:rsidRPr="003F2CD1">
        <w:rPr>
          <w:rFonts w:ascii="Trebuchet MS" w:hAnsi="Trebuchet MS"/>
          <w:sz w:val="24"/>
          <w:szCs w:val="24"/>
          <w:lang w:val="id-ID"/>
        </w:rPr>
        <w:t xml:space="preserve"> merupakan posisi senior yang berada di bawah duta besar dan memiliki tanggung jawab strategis, seperti memberikan nasihat kebijakan, melakukan analisis diplomatik, serta mendukung pelaksanaan fungsi-fungsi misi luar negeri.</w:t>
      </w:r>
      <w:r w:rsidRPr="00360ED9">
        <w:rPr>
          <w:rStyle w:val="FootnoteReference"/>
          <w:rFonts w:ascii="Trebuchet MS" w:hAnsi="Trebuchet MS"/>
          <w:sz w:val="24"/>
          <w:szCs w:val="20"/>
        </w:rPr>
        <w:footnoteReference w:id="27"/>
      </w:r>
      <w:r w:rsidRPr="00360ED9">
        <w:rPr>
          <w:rFonts w:ascii="Trebuchet MS" w:hAnsi="Trebuchet MS"/>
          <w:sz w:val="22"/>
          <w:lang w:val="id-ID"/>
        </w:rPr>
        <w:t xml:space="preserve"> </w:t>
      </w:r>
      <w:r w:rsidRPr="003F2CD1">
        <w:rPr>
          <w:rFonts w:ascii="Trebuchet MS" w:hAnsi="Trebuchet MS"/>
          <w:sz w:val="24"/>
          <w:szCs w:val="24"/>
          <w:lang w:val="id-ID"/>
        </w:rPr>
        <w:t xml:space="preserve">Oleh karena itu, makna konseptual kolokasi ini termasuk dalam kategori </w:t>
      </w:r>
      <w:r w:rsidRPr="003F2CD1">
        <w:rPr>
          <w:rStyle w:val="Strong"/>
          <w:rFonts w:ascii="Trebuchet MS" w:hAnsi="Trebuchet MS"/>
          <w:b w:val="0"/>
          <w:bCs w:val="0"/>
          <w:sz w:val="24"/>
          <w:szCs w:val="24"/>
          <w:lang w:val="id-ID"/>
        </w:rPr>
        <w:t>institusional</w:t>
      </w:r>
      <w:r w:rsidRPr="003F2CD1">
        <w:rPr>
          <w:rFonts w:ascii="Trebuchet MS" w:hAnsi="Trebuchet MS"/>
          <w:b/>
          <w:bCs/>
          <w:sz w:val="24"/>
          <w:szCs w:val="24"/>
          <w:lang w:val="id-ID"/>
        </w:rPr>
        <w:t>,</w:t>
      </w:r>
      <w:r w:rsidRPr="003F2CD1">
        <w:rPr>
          <w:rFonts w:ascii="Trebuchet MS" w:hAnsi="Trebuchet MS"/>
          <w:sz w:val="24"/>
          <w:szCs w:val="24"/>
          <w:lang w:val="id-ID"/>
        </w:rPr>
        <w:t xml:space="preserve"> karena menunjuk pada identitas jabatan yang terikat secara langsung dengan struktur kelembagaan diplomatik.</w:t>
      </w:r>
      <w:r w:rsidRPr="003F2CD1">
        <w:rPr>
          <w:rStyle w:val="FootnoteReference"/>
          <w:rFonts w:ascii="Trebuchet MS" w:hAnsi="Trebuchet MS"/>
          <w:sz w:val="24"/>
          <w:szCs w:val="24"/>
          <w:lang w:val="id-ID"/>
        </w:rPr>
        <w:t xml:space="preserve"> </w:t>
      </w:r>
    </w:p>
    <w:p w14:paraId="0E45CDD3" w14:textId="010D78F6" w:rsidR="00F93DA6" w:rsidRPr="003A2EE5" w:rsidRDefault="00F93DA6" w:rsidP="00F93DA6">
      <w:pPr>
        <w:spacing w:after="0" w:line="276" w:lineRule="auto"/>
        <w:ind w:firstLine="720"/>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t xml:space="preserve">Tabel </w:t>
      </w:r>
      <w:r>
        <w:rPr>
          <w:rFonts w:ascii="Trebuchet MS" w:eastAsia="Times New Roman" w:hAnsi="Trebuchet MS" w:cs="Times New Roman"/>
          <w:b/>
          <w:bCs/>
          <w:sz w:val="20"/>
          <w:szCs w:val="20"/>
          <w:lang w:val="id-ID" w:eastAsia="en-ID"/>
        </w:rPr>
        <w:t>6</w:t>
      </w:r>
      <w:r w:rsidRPr="003A2EE5">
        <w:rPr>
          <w:rFonts w:ascii="Trebuchet MS" w:eastAsia="Times New Roman" w:hAnsi="Trebuchet MS" w:cs="Times New Roman"/>
          <w:b/>
          <w:bCs/>
          <w:sz w:val="20"/>
          <w:szCs w:val="20"/>
          <w:lang w:val="id-ID" w:eastAsia="en-ID"/>
        </w:rPr>
        <w:t xml:space="preserve">. Datum </w:t>
      </w:r>
      <w:r w:rsidR="007242BB">
        <w:rPr>
          <w:rFonts w:ascii="Trebuchet MS" w:eastAsia="Times New Roman" w:hAnsi="Trebuchet MS" w:cs="Times New Roman"/>
          <w:b/>
          <w:bCs/>
          <w:sz w:val="20"/>
          <w:szCs w:val="20"/>
          <w:lang w:val="id-ID" w:eastAsia="en-ID"/>
        </w:rPr>
        <w:t>8</w:t>
      </w:r>
      <w:r w:rsidRPr="003A2EE5">
        <w:rPr>
          <w:rFonts w:ascii="Trebuchet MS" w:eastAsia="Times New Roman" w:hAnsi="Trebuchet MS" w:cs="Times New Roman"/>
          <w:b/>
          <w:bCs/>
          <w:sz w:val="20"/>
          <w:szCs w:val="20"/>
          <w:lang w:val="id-ID" w:eastAsia="en-ID"/>
        </w:rPr>
        <w:t xml:space="preserve"> </w:t>
      </w:r>
    </w:p>
    <w:tbl>
      <w:tblPr>
        <w:tblStyle w:val="TableGrid"/>
        <w:tblW w:w="5000" w:type="pct"/>
        <w:jc w:val="center"/>
        <w:tblLook w:val="04A0" w:firstRow="1" w:lastRow="0" w:firstColumn="1" w:lastColumn="0" w:noHBand="0" w:noVBand="1"/>
      </w:tblPr>
      <w:tblGrid>
        <w:gridCol w:w="693"/>
        <w:gridCol w:w="2601"/>
        <w:gridCol w:w="2597"/>
        <w:gridCol w:w="2603"/>
      </w:tblGrid>
      <w:tr w:rsidR="00F93DA6" w:rsidRPr="004F5CA1" w14:paraId="56562E13" w14:textId="77777777" w:rsidTr="00360ED9">
        <w:trPr>
          <w:jc w:val="center"/>
        </w:trPr>
        <w:tc>
          <w:tcPr>
            <w:tcW w:w="408" w:type="pct"/>
          </w:tcPr>
          <w:p w14:paraId="26F5BF71" w14:textId="77777777" w:rsidR="00F93DA6" w:rsidRPr="00096D82" w:rsidRDefault="00F93DA6" w:rsidP="005924B2">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3CBE16D6" w14:textId="77777777" w:rsidR="00F93DA6" w:rsidRPr="004F5CA1" w:rsidRDefault="00F93DA6"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637EDFD7" w14:textId="77777777" w:rsidR="00F93DA6" w:rsidRPr="004F5CA1" w:rsidRDefault="00F93DA6" w:rsidP="005924B2">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155E1B9E" w14:textId="77777777" w:rsidR="00F93DA6" w:rsidRPr="00EE6872" w:rsidRDefault="00F93DA6"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7242BB" w:rsidRPr="004F5CA1" w14:paraId="36F898A0" w14:textId="77777777" w:rsidTr="00360ED9">
        <w:trPr>
          <w:jc w:val="center"/>
        </w:trPr>
        <w:tc>
          <w:tcPr>
            <w:tcW w:w="408" w:type="pct"/>
          </w:tcPr>
          <w:p w14:paraId="43327927" w14:textId="60E357A9" w:rsidR="007242BB" w:rsidRDefault="007242BB" w:rsidP="005924B2">
            <w:pPr>
              <w:spacing w:after="120" w:line="276" w:lineRule="auto"/>
              <w:jc w:val="center"/>
              <w:rPr>
                <w:rFonts w:ascii="Trebuchet MS" w:hAnsi="Trebuchet MS"/>
                <w:sz w:val="20"/>
                <w:szCs w:val="20"/>
                <w:lang w:val="id-ID"/>
              </w:rPr>
            </w:pPr>
            <w:r>
              <w:rPr>
                <w:rFonts w:ascii="Trebuchet MS" w:hAnsi="Trebuchet MS"/>
                <w:sz w:val="20"/>
                <w:szCs w:val="20"/>
                <w:lang w:val="id-ID"/>
              </w:rPr>
              <w:t>8</w:t>
            </w:r>
          </w:p>
        </w:tc>
        <w:tc>
          <w:tcPr>
            <w:tcW w:w="1531" w:type="pct"/>
          </w:tcPr>
          <w:p w14:paraId="025E9661" w14:textId="41A1CB64" w:rsidR="007242BB" w:rsidRPr="001517AC" w:rsidRDefault="007242BB" w:rsidP="00360ED9">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Chancellery</w:t>
            </w:r>
          </w:p>
        </w:tc>
        <w:tc>
          <w:tcPr>
            <w:tcW w:w="1529" w:type="pct"/>
            <w:vAlign w:val="center"/>
          </w:tcPr>
          <w:p w14:paraId="01BBA61D" w14:textId="3F885377" w:rsidR="007242BB" w:rsidRPr="00EE6872" w:rsidRDefault="007242BB" w:rsidP="005924B2">
            <w:pPr>
              <w:bidi/>
              <w:spacing w:after="120" w:line="276" w:lineRule="auto"/>
              <w:jc w:val="center"/>
              <w:rPr>
                <w:rFonts w:ascii="Traditional Arabic" w:eastAsia="Times New Roman" w:hAnsi="Traditional Arabic" w:cs="Traditional Arabic"/>
                <w:sz w:val="32"/>
                <w:szCs w:val="32"/>
                <w:rtl/>
                <w:lang w:eastAsia="en-ID"/>
              </w:rPr>
            </w:pPr>
            <w:r w:rsidRPr="00496438">
              <w:rPr>
                <w:rFonts w:ascii="Traditional Arabic" w:eastAsia="Times New Roman" w:hAnsi="Traditional Arabic" w:cs="Traditional Arabic"/>
                <w:sz w:val="28"/>
                <w:szCs w:val="28"/>
                <w:rtl/>
                <w:lang w:eastAsia="en-ID"/>
              </w:rPr>
              <w:t>وزارة الخارجية</w:t>
            </w:r>
          </w:p>
        </w:tc>
        <w:tc>
          <w:tcPr>
            <w:tcW w:w="1532" w:type="pct"/>
          </w:tcPr>
          <w:p w14:paraId="16E053B9" w14:textId="762371DB" w:rsidR="007242BB" w:rsidRDefault="007242BB" w:rsidP="005924B2">
            <w:pPr>
              <w:spacing w:after="120" w:line="276" w:lineRule="auto"/>
              <w:jc w:val="center"/>
              <w:rPr>
                <w:rFonts w:ascii="Trebuchet MS" w:hAnsi="Trebuchet MS"/>
                <w:sz w:val="20"/>
                <w:szCs w:val="20"/>
                <w:lang w:val="id-ID"/>
              </w:rPr>
            </w:pPr>
            <w:r>
              <w:rPr>
                <w:rFonts w:ascii="Trebuchet MS" w:hAnsi="Trebuchet MS"/>
                <w:sz w:val="20"/>
                <w:szCs w:val="20"/>
                <w:lang w:val="id-ID"/>
              </w:rPr>
              <w:t>Kementrian luar negeri</w:t>
            </w:r>
          </w:p>
        </w:tc>
      </w:tr>
    </w:tbl>
    <w:p w14:paraId="66EC932B" w14:textId="633100A7" w:rsidR="00284279" w:rsidRDefault="00284279" w:rsidP="00284279">
      <w:pPr>
        <w:spacing w:after="0" w:line="276" w:lineRule="auto"/>
        <w:rPr>
          <w:rFonts w:ascii="Trebuchet MS" w:hAnsi="Trebuchet MS"/>
          <w:sz w:val="20"/>
          <w:szCs w:val="20"/>
          <w:lang w:val="id-ID"/>
        </w:rPr>
      </w:pPr>
    </w:p>
    <w:p w14:paraId="384967CF" w14:textId="7168F044" w:rsidR="00E43326" w:rsidRDefault="0082350B" w:rsidP="00E43326">
      <w:pPr>
        <w:pStyle w:val="NormalWeb"/>
        <w:spacing w:after="0" w:line="276" w:lineRule="auto"/>
        <w:ind w:firstLine="720"/>
        <w:jc w:val="both"/>
        <w:rPr>
          <w:rFonts w:ascii="Trebuchet MS" w:hAnsi="Trebuchet MS"/>
          <w:lang w:val="id-ID"/>
        </w:rPr>
      </w:pPr>
      <w:r w:rsidRPr="00E15C51">
        <w:rPr>
          <w:rFonts w:ascii="Trebuchet MS" w:hAnsi="Trebuchet MS"/>
          <w:lang w:val="id-ID"/>
        </w:rPr>
        <w:t xml:space="preserve">Kolokasi </w:t>
      </w:r>
      <w:r w:rsidRPr="00693130">
        <w:rPr>
          <w:rStyle w:val="Strong"/>
          <w:rFonts w:ascii="Traditional Arabic" w:hAnsi="Traditional Arabic" w:cs="Traditional Arabic"/>
          <w:b w:val="0"/>
          <w:bCs w:val="0"/>
          <w:sz w:val="32"/>
          <w:szCs w:val="32"/>
          <w:rtl/>
          <w:lang w:val="id-ID"/>
        </w:rPr>
        <w:t>وزارة الخارجية</w:t>
      </w:r>
      <w:r w:rsidRPr="000E71DF">
        <w:rPr>
          <w:rFonts w:ascii="Trebuchet MS" w:hAnsi="Trebuchet MS"/>
          <w:b/>
          <w:bCs/>
          <w:rtl/>
          <w:lang w:val="id-ID"/>
        </w:rPr>
        <w:t xml:space="preserve"> </w:t>
      </w:r>
      <w:r w:rsidR="0016425B" w:rsidRPr="000E71DF">
        <w:rPr>
          <w:rFonts w:ascii="Trebuchet MS" w:hAnsi="Trebuchet MS"/>
          <w:b/>
          <w:bCs/>
          <w:lang w:val="id-ID"/>
        </w:rPr>
        <w:t xml:space="preserve"> </w:t>
      </w:r>
      <w:r w:rsidRPr="00E15C51">
        <w:rPr>
          <w:rFonts w:ascii="Trebuchet MS" w:hAnsi="Trebuchet MS"/>
          <w:lang w:val="id-ID"/>
        </w:rPr>
        <w:t xml:space="preserve">terdiri atas dua nomina yang membentuk konstruksi </w:t>
      </w:r>
      <w:r w:rsidRPr="00E15C51">
        <w:rPr>
          <w:rStyle w:val="Emphasis"/>
          <w:rFonts w:ascii="Trebuchet MS" w:hAnsi="Trebuchet MS"/>
          <w:lang w:val="id-ID"/>
        </w:rPr>
        <w:t>i</w:t>
      </w:r>
      <w:r w:rsidRPr="00E15C51">
        <w:rPr>
          <w:rStyle w:val="Emphasis"/>
          <w:rFonts w:ascii="Calibri" w:hAnsi="Calibri" w:cs="Calibri"/>
          <w:lang w:val="id-ID"/>
        </w:rPr>
        <w:t>ḍ</w:t>
      </w:r>
      <w:r w:rsidRPr="00E15C51">
        <w:rPr>
          <w:rStyle w:val="Emphasis"/>
          <w:rFonts w:ascii="Trebuchet MS" w:hAnsi="Trebuchet MS"/>
          <w:lang w:val="id-ID"/>
        </w:rPr>
        <w:t>āfah</w:t>
      </w:r>
      <w:r w:rsidRPr="00E15C51">
        <w:rPr>
          <w:rFonts w:ascii="Trebuchet MS" w:hAnsi="Trebuchet MS"/>
          <w:lang w:val="id-ID"/>
        </w:rPr>
        <w:t>, yaitu</w:t>
      </w:r>
      <w:r w:rsidR="0016425B">
        <w:rPr>
          <w:rFonts w:ascii="Trebuchet MS" w:hAnsi="Trebuchet MS"/>
          <w:lang w:val="id-ID"/>
        </w:rPr>
        <w:t xml:space="preserve"> nomina pertama</w:t>
      </w:r>
      <w:r w:rsidRPr="00E15C51">
        <w:rPr>
          <w:rFonts w:ascii="Trebuchet MS" w:hAnsi="Trebuchet MS"/>
          <w:lang w:val="id-ID"/>
        </w:rPr>
        <w:t xml:space="preserve"> </w:t>
      </w:r>
      <w:r w:rsidRPr="00693130">
        <w:rPr>
          <w:rStyle w:val="Strong"/>
          <w:rFonts w:ascii="Traditional Arabic" w:hAnsi="Traditional Arabic" w:cs="Traditional Arabic"/>
          <w:b w:val="0"/>
          <w:bCs w:val="0"/>
          <w:sz w:val="32"/>
          <w:szCs w:val="32"/>
          <w:rtl/>
          <w:lang w:val="id-ID"/>
        </w:rPr>
        <w:t>وزارة</w:t>
      </w:r>
      <w:r w:rsidRPr="00E15C51">
        <w:rPr>
          <w:rFonts w:ascii="Trebuchet MS" w:hAnsi="Trebuchet MS"/>
          <w:rtl/>
          <w:lang w:val="id-ID"/>
        </w:rPr>
        <w:t xml:space="preserve"> </w:t>
      </w:r>
      <w:r w:rsidR="0016425B">
        <w:rPr>
          <w:rFonts w:ascii="Trebuchet MS" w:hAnsi="Trebuchet MS"/>
          <w:lang w:val="id-ID"/>
        </w:rPr>
        <w:t xml:space="preserve"> ‘</w:t>
      </w:r>
      <w:r w:rsidRPr="00E15C51">
        <w:rPr>
          <w:rFonts w:ascii="Trebuchet MS" w:hAnsi="Trebuchet MS"/>
          <w:lang w:val="id-ID"/>
        </w:rPr>
        <w:t>kementerian</w:t>
      </w:r>
      <w:r w:rsidR="0016425B">
        <w:rPr>
          <w:rFonts w:ascii="Trebuchet MS" w:hAnsi="Trebuchet MS"/>
          <w:lang w:val="id-ID"/>
        </w:rPr>
        <w:t>’</w:t>
      </w:r>
      <w:r w:rsidRPr="00E15C51">
        <w:rPr>
          <w:rFonts w:ascii="Trebuchet MS" w:hAnsi="Trebuchet MS"/>
          <w:lang w:val="id-ID"/>
        </w:rPr>
        <w:t xml:space="preserve"> sebagai </w:t>
      </w:r>
      <w:r w:rsidRPr="00E15C51">
        <w:rPr>
          <w:rStyle w:val="Emphasis"/>
          <w:rFonts w:ascii="Trebuchet MS" w:hAnsi="Trebuchet MS"/>
          <w:lang w:val="id-ID"/>
        </w:rPr>
        <w:t>mudāf</w:t>
      </w:r>
      <w:r w:rsidRPr="00E15C51">
        <w:rPr>
          <w:rFonts w:ascii="Trebuchet MS" w:hAnsi="Trebuchet MS"/>
          <w:lang w:val="id-ID"/>
        </w:rPr>
        <w:t xml:space="preserve"> dan</w:t>
      </w:r>
      <w:r w:rsidR="0016425B">
        <w:rPr>
          <w:rFonts w:ascii="Trebuchet MS" w:hAnsi="Trebuchet MS"/>
          <w:lang w:val="id-ID"/>
        </w:rPr>
        <w:t xml:space="preserve"> nomina kedua</w:t>
      </w:r>
      <w:r w:rsidRPr="00E15C51">
        <w:rPr>
          <w:rFonts w:ascii="Trebuchet MS" w:hAnsi="Trebuchet MS"/>
          <w:lang w:val="id-ID"/>
        </w:rPr>
        <w:t xml:space="preserve"> </w:t>
      </w:r>
      <w:r w:rsidRPr="00693130">
        <w:rPr>
          <w:rStyle w:val="Strong"/>
          <w:rFonts w:ascii="Traditional Arabic" w:hAnsi="Traditional Arabic" w:cs="Traditional Arabic"/>
          <w:b w:val="0"/>
          <w:bCs w:val="0"/>
          <w:sz w:val="32"/>
          <w:szCs w:val="32"/>
          <w:rtl/>
          <w:lang w:val="id-ID"/>
        </w:rPr>
        <w:t>الخارجية</w:t>
      </w:r>
      <w:r w:rsidRPr="00E15C51">
        <w:rPr>
          <w:rFonts w:ascii="Trebuchet MS" w:hAnsi="Trebuchet MS"/>
          <w:rtl/>
          <w:lang w:val="id-ID"/>
        </w:rPr>
        <w:t xml:space="preserve"> </w:t>
      </w:r>
      <w:r w:rsidR="0016425B">
        <w:rPr>
          <w:rFonts w:ascii="Trebuchet MS" w:hAnsi="Trebuchet MS"/>
          <w:lang w:val="id-ID"/>
        </w:rPr>
        <w:t xml:space="preserve"> ‘</w:t>
      </w:r>
      <w:r w:rsidRPr="00E15C51">
        <w:rPr>
          <w:rFonts w:ascii="Trebuchet MS" w:hAnsi="Trebuchet MS"/>
          <w:lang w:val="id-ID"/>
        </w:rPr>
        <w:t>urusan luar negeri</w:t>
      </w:r>
      <w:r w:rsidR="0016425B">
        <w:rPr>
          <w:rFonts w:ascii="Trebuchet MS" w:hAnsi="Trebuchet MS"/>
          <w:lang w:val="id-ID"/>
        </w:rPr>
        <w:t>’</w:t>
      </w:r>
      <w:r w:rsidRPr="00E15C51">
        <w:rPr>
          <w:rFonts w:ascii="Trebuchet MS" w:hAnsi="Trebuchet MS"/>
          <w:lang w:val="id-ID"/>
        </w:rPr>
        <w:t xml:space="preserve"> sebagai </w:t>
      </w:r>
      <w:r w:rsidRPr="00E15C51">
        <w:rPr>
          <w:rStyle w:val="Emphasis"/>
          <w:rFonts w:ascii="Trebuchet MS" w:hAnsi="Trebuchet MS"/>
          <w:lang w:val="id-ID"/>
        </w:rPr>
        <w:t>mudāf ilayh</w:t>
      </w:r>
      <w:r w:rsidRPr="00E15C51">
        <w:rPr>
          <w:rFonts w:ascii="Trebuchet MS" w:hAnsi="Trebuchet MS"/>
          <w:lang w:val="id-ID"/>
        </w:rPr>
        <w:t xml:space="preserve">. Maka keduanya dapat dikategorikan sebagai kolokasi </w:t>
      </w:r>
      <w:r w:rsidRPr="009271D9">
        <w:rPr>
          <w:rStyle w:val="Strong"/>
          <w:rFonts w:ascii="Trebuchet MS" w:hAnsi="Trebuchet MS"/>
          <w:b w:val="0"/>
          <w:bCs w:val="0"/>
          <w:lang w:val="id-ID"/>
        </w:rPr>
        <w:t>nomina + nomina</w:t>
      </w:r>
      <w:r w:rsidRPr="00E15C51">
        <w:rPr>
          <w:rFonts w:ascii="Trebuchet MS" w:hAnsi="Trebuchet MS"/>
          <w:lang w:val="id-ID"/>
        </w:rPr>
        <w:t>.</w:t>
      </w:r>
      <w:r w:rsidR="00E15C51">
        <w:rPr>
          <w:rFonts w:ascii="Trebuchet MS" w:hAnsi="Trebuchet MS"/>
          <w:lang w:val="id-ID"/>
        </w:rPr>
        <w:t xml:space="preserve"> </w:t>
      </w:r>
      <w:r w:rsidR="005302B2">
        <w:rPr>
          <w:rFonts w:ascii="Trebuchet MS" w:hAnsi="Trebuchet MS"/>
          <w:lang w:val="id-ID"/>
        </w:rPr>
        <w:t>K</w:t>
      </w:r>
      <w:r w:rsidR="00E43326" w:rsidRPr="00E43326">
        <w:rPr>
          <w:rFonts w:ascii="Trebuchet MS" w:hAnsi="Trebuchet MS"/>
          <w:lang w:val="id-ID"/>
        </w:rPr>
        <w:t xml:space="preserve">olokasi </w:t>
      </w:r>
      <w:r w:rsidR="00E43326" w:rsidRPr="00693130">
        <w:rPr>
          <w:rStyle w:val="Strong"/>
          <w:rFonts w:ascii="Traditional Arabic" w:hAnsi="Traditional Arabic" w:cs="Traditional Arabic"/>
          <w:b w:val="0"/>
          <w:bCs w:val="0"/>
          <w:sz w:val="32"/>
          <w:szCs w:val="32"/>
          <w:rtl/>
        </w:rPr>
        <w:t>وزارة الخارجية</w:t>
      </w:r>
      <w:r w:rsidR="00E43326" w:rsidRPr="00E43326">
        <w:rPr>
          <w:rStyle w:val="Strong"/>
          <w:rFonts w:ascii="Trebuchet MS" w:hAnsi="Trebuchet MS"/>
          <w:lang w:val="id-ID"/>
        </w:rPr>
        <w:t xml:space="preserve"> </w:t>
      </w:r>
      <w:r w:rsidR="00E43326" w:rsidRPr="00E43326">
        <w:rPr>
          <w:rFonts w:ascii="Trebuchet MS" w:hAnsi="Trebuchet MS"/>
          <w:rtl/>
        </w:rPr>
        <w:t xml:space="preserve"> </w:t>
      </w:r>
      <w:r w:rsidR="00E43326" w:rsidRPr="00E43326">
        <w:rPr>
          <w:rFonts w:ascii="Trebuchet MS" w:hAnsi="Trebuchet MS"/>
          <w:lang w:val="id-ID"/>
        </w:rPr>
        <w:t xml:space="preserve">memperlihatkan relasi </w:t>
      </w:r>
      <w:r w:rsidR="00E43326" w:rsidRPr="00E43326">
        <w:rPr>
          <w:rStyle w:val="Strong"/>
          <w:rFonts w:ascii="Trebuchet MS" w:hAnsi="Trebuchet MS"/>
          <w:b w:val="0"/>
          <w:bCs w:val="0"/>
          <w:lang w:val="id-ID"/>
        </w:rPr>
        <w:t xml:space="preserve">nomina (lembaga) </w:t>
      </w:r>
      <w:r w:rsidR="00E43326" w:rsidRPr="00E43326">
        <w:rPr>
          <w:rStyle w:val="Strong"/>
          <w:rFonts w:ascii="Arial" w:hAnsi="Arial" w:cs="Arial"/>
          <w:b w:val="0"/>
          <w:bCs w:val="0"/>
          <w:lang w:val="id-ID"/>
        </w:rPr>
        <w:t>dengan</w:t>
      </w:r>
      <w:r w:rsidR="00E43326" w:rsidRPr="00E43326">
        <w:rPr>
          <w:rStyle w:val="Strong"/>
          <w:rFonts w:ascii="Trebuchet MS" w:hAnsi="Trebuchet MS"/>
          <w:b w:val="0"/>
          <w:bCs w:val="0"/>
          <w:lang w:val="id-ID"/>
        </w:rPr>
        <w:t xml:space="preserve"> nomina (bidang kewenanga</w:t>
      </w:r>
      <w:r w:rsidR="00E43326">
        <w:rPr>
          <w:rStyle w:val="Strong"/>
          <w:rFonts w:ascii="Trebuchet MS" w:hAnsi="Trebuchet MS"/>
          <w:b w:val="0"/>
          <w:bCs w:val="0"/>
          <w:lang w:val="id-ID"/>
        </w:rPr>
        <w:t>n).</w:t>
      </w:r>
      <w:r w:rsidR="00E43326" w:rsidRPr="00E43326">
        <w:rPr>
          <w:rFonts w:ascii="Trebuchet MS" w:hAnsi="Trebuchet MS"/>
          <w:lang w:val="id-ID"/>
        </w:rPr>
        <w:t xml:space="preserve"> Relasi ini menegaskan bahwa makna lembaga tidak dapat dilepaskan dari ruang lingkup tugas yang secara eksplisit dilekatkan melalui konstruksi i</w:t>
      </w:r>
      <w:r w:rsidR="00E43326" w:rsidRPr="00E43326">
        <w:rPr>
          <w:rFonts w:ascii="Calibri" w:hAnsi="Calibri" w:cs="Calibri"/>
          <w:lang w:val="id-ID"/>
        </w:rPr>
        <w:t>ḍ</w:t>
      </w:r>
      <w:r w:rsidR="00E43326" w:rsidRPr="00E43326">
        <w:rPr>
          <w:rFonts w:ascii="Trebuchet MS" w:hAnsi="Trebuchet MS"/>
          <w:lang w:val="id-ID"/>
        </w:rPr>
        <w:t>āfah. Dengan demikian, kolokasi ini tidak sekadar menyebut institusi pemerintahan secara umum, melainkan secara khusus merujuk pada lembaga yang menangani urusan luar negeri negara.</w:t>
      </w:r>
      <w:r w:rsidR="00E43326">
        <w:rPr>
          <w:rFonts w:ascii="Trebuchet MS" w:hAnsi="Trebuchet MS"/>
          <w:lang w:val="id-ID"/>
        </w:rPr>
        <w:t xml:space="preserve"> </w:t>
      </w:r>
      <w:r w:rsidRPr="00E15C51">
        <w:rPr>
          <w:rFonts w:ascii="Trebuchet MS" w:hAnsi="Trebuchet MS"/>
          <w:lang w:val="id-ID"/>
        </w:rPr>
        <w:t xml:space="preserve">Struktur ini menyatakan hubungan administratif antara lembaga utama </w:t>
      </w:r>
      <w:r w:rsidRPr="00392C31">
        <w:rPr>
          <w:rFonts w:ascii="Traditional Arabic" w:hAnsi="Traditional Arabic" w:cs="Traditional Arabic"/>
          <w:sz w:val="32"/>
          <w:szCs w:val="32"/>
          <w:rtl/>
          <w:lang w:val="id-ID"/>
        </w:rPr>
        <w:t>وزارة</w:t>
      </w:r>
      <w:r w:rsidRPr="00E15C51">
        <w:rPr>
          <w:rFonts w:ascii="Trebuchet MS" w:hAnsi="Trebuchet MS"/>
          <w:lang w:val="id-ID"/>
        </w:rPr>
        <w:t xml:space="preserve"> dan bidang kewenangannya</w:t>
      </w:r>
      <w:r w:rsidRPr="00392C31">
        <w:rPr>
          <w:rFonts w:ascii="Traditional Arabic" w:hAnsi="Traditional Arabic" w:cs="Traditional Arabic"/>
          <w:sz w:val="32"/>
          <w:szCs w:val="32"/>
          <w:lang w:val="id-ID"/>
        </w:rPr>
        <w:t xml:space="preserve"> </w:t>
      </w:r>
      <w:r w:rsidRPr="00392C31">
        <w:rPr>
          <w:rFonts w:ascii="Traditional Arabic" w:hAnsi="Traditional Arabic" w:cs="Traditional Arabic"/>
          <w:sz w:val="32"/>
          <w:szCs w:val="32"/>
          <w:rtl/>
          <w:lang w:val="id-ID"/>
        </w:rPr>
        <w:t>الخارجية</w:t>
      </w:r>
      <w:r w:rsidRPr="00E15C51">
        <w:rPr>
          <w:rFonts w:ascii="Trebuchet MS" w:hAnsi="Trebuchet MS"/>
          <w:lang w:val="id-ID"/>
        </w:rPr>
        <w:t xml:space="preserve">, sehingga menunjukkan </w:t>
      </w:r>
      <w:r w:rsidR="000D4B02">
        <w:rPr>
          <w:rFonts w:ascii="Trebuchet MS" w:hAnsi="Trebuchet MS"/>
          <w:lang w:val="id-ID"/>
        </w:rPr>
        <w:t>makna leksikal kementerian luar negeri</w:t>
      </w:r>
      <w:r w:rsidR="00B118B9">
        <w:rPr>
          <w:rFonts w:ascii="Trebuchet MS" w:hAnsi="Trebuchet MS"/>
          <w:lang w:val="id-ID"/>
        </w:rPr>
        <w:t xml:space="preserve"> sebagai </w:t>
      </w:r>
      <w:r w:rsidRPr="00E15C51">
        <w:rPr>
          <w:rFonts w:ascii="Trebuchet MS" w:hAnsi="Trebuchet MS"/>
          <w:lang w:val="id-ID"/>
        </w:rPr>
        <w:t>kelembagaan resmi dan permanen dalam sistem pemerintahan negara.</w:t>
      </w:r>
      <w:r w:rsidR="00F126BD" w:rsidRPr="00693130">
        <w:rPr>
          <w:rStyle w:val="FootnoteReference"/>
          <w:rFonts w:ascii="Trebuchet MS" w:hAnsi="Trebuchet MS"/>
        </w:rPr>
        <w:footnoteReference w:id="28"/>
      </w:r>
      <w:r w:rsidR="00F236DC" w:rsidRPr="00693130">
        <w:rPr>
          <w:rFonts w:ascii="Trebuchet MS" w:hAnsi="Trebuchet MS"/>
          <w:lang w:val="id-ID"/>
        </w:rPr>
        <w:t xml:space="preserve"> </w:t>
      </w:r>
    </w:p>
    <w:p w14:paraId="115105C7" w14:textId="2B89AC16" w:rsidR="0082350B" w:rsidRPr="005924B2" w:rsidRDefault="0082350B" w:rsidP="00E43326">
      <w:pPr>
        <w:pStyle w:val="NormalWeb"/>
        <w:spacing w:after="0" w:line="276" w:lineRule="auto"/>
        <w:ind w:firstLine="720"/>
        <w:jc w:val="both"/>
        <w:rPr>
          <w:rFonts w:ascii="Trebuchet MS" w:hAnsi="Trebuchet MS"/>
          <w:lang w:val="id-ID"/>
        </w:rPr>
      </w:pPr>
      <w:r w:rsidRPr="00E15C51">
        <w:rPr>
          <w:rFonts w:ascii="Trebuchet MS" w:hAnsi="Trebuchet MS"/>
          <w:lang w:val="id-ID"/>
        </w:rPr>
        <w:t xml:space="preserve">Secara konseptual, </w:t>
      </w:r>
      <w:r w:rsidRPr="006E7F7B">
        <w:rPr>
          <w:rStyle w:val="Strong"/>
          <w:rFonts w:ascii="Traditional Arabic" w:hAnsi="Traditional Arabic" w:cs="Traditional Arabic"/>
          <w:b w:val="0"/>
          <w:bCs w:val="0"/>
          <w:sz w:val="32"/>
          <w:szCs w:val="32"/>
          <w:rtl/>
          <w:lang w:val="id-ID"/>
        </w:rPr>
        <w:t>وزارة الخارجية</w:t>
      </w:r>
      <w:r w:rsidRPr="006E7F7B">
        <w:rPr>
          <w:rFonts w:ascii="Traditional Arabic" w:hAnsi="Traditional Arabic" w:cs="Traditional Arabic"/>
          <w:b/>
          <w:bCs/>
          <w:sz w:val="32"/>
          <w:szCs w:val="32"/>
          <w:rtl/>
          <w:lang w:val="id-ID"/>
        </w:rPr>
        <w:t xml:space="preserve"> </w:t>
      </w:r>
      <w:r w:rsidR="00BF3B59" w:rsidRPr="006E7F7B">
        <w:rPr>
          <w:rFonts w:ascii="Traditional Arabic" w:hAnsi="Traditional Arabic" w:cs="Traditional Arabic"/>
          <w:b/>
          <w:bCs/>
          <w:sz w:val="32"/>
          <w:szCs w:val="32"/>
          <w:lang w:val="id-ID"/>
        </w:rPr>
        <w:t xml:space="preserve"> </w:t>
      </w:r>
      <w:r w:rsidRPr="00E15C51">
        <w:rPr>
          <w:rFonts w:ascii="Trebuchet MS" w:hAnsi="Trebuchet MS"/>
          <w:lang w:val="id-ID"/>
        </w:rPr>
        <w:t>merujuk pada lembaga pemerintahan yang memiliki otoritas dan tanggung jawab utama dalam mengelola hubungan luar negeri suatu negara. Dalam praktik diplomasi, kementerian ini berperan sebagai pusat koordinasi kebijakan luar negeri, pelaksanaan kerja sama bilateral dan multilateral, serta pengelolaan misi diplomatik di luar negeri.</w:t>
      </w:r>
      <w:r w:rsidR="003513D4">
        <w:rPr>
          <w:rFonts w:ascii="Trebuchet MS" w:hAnsi="Trebuchet MS"/>
          <w:lang w:val="id-ID"/>
        </w:rPr>
        <w:t xml:space="preserve"> </w:t>
      </w:r>
      <w:r w:rsidRPr="00E15C51">
        <w:rPr>
          <w:rFonts w:ascii="Trebuchet MS" w:hAnsi="Trebuchet MS"/>
          <w:lang w:val="id-ID"/>
        </w:rPr>
        <w:t>Kolokasi ini memiliki makna institusional dan bersifat terminologis</w:t>
      </w:r>
      <w:r w:rsidR="003513D4">
        <w:rPr>
          <w:rFonts w:ascii="Trebuchet MS" w:hAnsi="Trebuchet MS"/>
          <w:lang w:val="id-ID"/>
        </w:rPr>
        <w:t xml:space="preserve"> yang</w:t>
      </w:r>
      <w:r w:rsidRPr="00E15C51">
        <w:rPr>
          <w:rFonts w:ascii="Trebuchet MS" w:hAnsi="Trebuchet MS"/>
          <w:lang w:val="id-ID"/>
        </w:rPr>
        <w:t xml:space="preserve"> digunakan dalam dokumen resmi, perjanjian internasional, dan </w:t>
      </w:r>
      <w:r w:rsidR="00C843E6">
        <w:rPr>
          <w:rFonts w:ascii="Trebuchet MS" w:hAnsi="Trebuchet MS"/>
          <w:lang w:val="id-ID"/>
        </w:rPr>
        <w:t xml:space="preserve">diatur sebagai </w:t>
      </w:r>
      <w:r w:rsidRPr="00E15C51">
        <w:rPr>
          <w:rFonts w:ascii="Trebuchet MS" w:hAnsi="Trebuchet MS"/>
          <w:lang w:val="id-ID"/>
        </w:rPr>
        <w:lastRenderedPageBreak/>
        <w:t>struktur birokrasi negara</w:t>
      </w:r>
      <w:r w:rsidR="00E43326">
        <w:rPr>
          <w:rFonts w:ascii="Trebuchet MS" w:hAnsi="Trebuchet MS"/>
          <w:lang w:val="id-ID"/>
        </w:rPr>
        <w:t xml:space="preserve"> </w:t>
      </w:r>
      <w:r w:rsidR="00E43326" w:rsidRPr="00203CCC">
        <w:rPr>
          <w:rFonts w:ascii="Trebuchet MS" w:hAnsi="Trebuchet MS"/>
          <w:lang w:val="id-ID"/>
        </w:rPr>
        <w:t>serta digunakan secara konsisten dalam dokumen resmi dan praktik diplomatik.</w:t>
      </w:r>
      <w:r w:rsidR="00F236DC" w:rsidRPr="00693130">
        <w:rPr>
          <w:rStyle w:val="FootnoteReference"/>
          <w:rFonts w:ascii="Trebuchet MS" w:hAnsi="Trebuchet MS"/>
        </w:rPr>
        <w:footnoteReference w:id="29"/>
      </w:r>
      <w:r w:rsidRPr="00E15C51">
        <w:rPr>
          <w:rFonts w:ascii="Trebuchet MS" w:hAnsi="Trebuchet MS"/>
          <w:lang w:val="id-ID"/>
        </w:rPr>
        <w:t xml:space="preserve"> </w:t>
      </w:r>
    </w:p>
    <w:p w14:paraId="61FEECA9" w14:textId="6C5769A6" w:rsidR="00F93DA6" w:rsidRPr="003A2EE5" w:rsidRDefault="00F93DA6" w:rsidP="00F93DA6">
      <w:pPr>
        <w:spacing w:after="0" w:line="276" w:lineRule="auto"/>
        <w:ind w:firstLine="720"/>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t xml:space="preserve">Tabel </w:t>
      </w:r>
      <w:r>
        <w:rPr>
          <w:rFonts w:ascii="Trebuchet MS" w:eastAsia="Times New Roman" w:hAnsi="Trebuchet MS" w:cs="Times New Roman"/>
          <w:b/>
          <w:bCs/>
          <w:sz w:val="20"/>
          <w:szCs w:val="20"/>
          <w:lang w:val="id-ID" w:eastAsia="en-ID"/>
        </w:rPr>
        <w:t>7</w:t>
      </w:r>
      <w:r w:rsidRPr="003A2EE5">
        <w:rPr>
          <w:rFonts w:ascii="Trebuchet MS" w:eastAsia="Times New Roman" w:hAnsi="Trebuchet MS" w:cs="Times New Roman"/>
          <w:b/>
          <w:bCs/>
          <w:sz w:val="20"/>
          <w:szCs w:val="20"/>
          <w:lang w:val="id-ID" w:eastAsia="en-ID"/>
        </w:rPr>
        <w:t xml:space="preserve">. Datum </w:t>
      </w:r>
      <w:r w:rsidR="00C843A3">
        <w:rPr>
          <w:rFonts w:ascii="Trebuchet MS" w:eastAsia="Times New Roman" w:hAnsi="Trebuchet MS" w:cs="Times New Roman"/>
          <w:b/>
          <w:bCs/>
          <w:sz w:val="20"/>
          <w:szCs w:val="20"/>
          <w:lang w:val="id-ID" w:eastAsia="en-ID"/>
        </w:rPr>
        <w:t xml:space="preserve">9 </w:t>
      </w:r>
      <w:r w:rsidR="007242BB">
        <w:rPr>
          <w:rFonts w:ascii="Trebuchet MS" w:eastAsia="Times New Roman" w:hAnsi="Trebuchet MS" w:cs="Times New Roman"/>
          <w:b/>
          <w:bCs/>
          <w:sz w:val="20"/>
          <w:szCs w:val="20"/>
          <w:lang w:val="id-ID" w:eastAsia="en-ID"/>
        </w:rPr>
        <w:t>dan</w:t>
      </w:r>
      <w:r>
        <w:rPr>
          <w:rFonts w:ascii="Trebuchet MS" w:eastAsia="Times New Roman" w:hAnsi="Trebuchet MS" w:cs="Times New Roman"/>
          <w:b/>
          <w:bCs/>
          <w:sz w:val="20"/>
          <w:szCs w:val="20"/>
          <w:lang w:val="id-ID" w:eastAsia="en-ID"/>
        </w:rPr>
        <w:t xml:space="preserve"> Datum </w:t>
      </w:r>
      <w:r w:rsidR="007242BB">
        <w:rPr>
          <w:rFonts w:ascii="Trebuchet MS" w:eastAsia="Times New Roman" w:hAnsi="Trebuchet MS" w:cs="Times New Roman"/>
          <w:b/>
          <w:bCs/>
          <w:sz w:val="20"/>
          <w:szCs w:val="20"/>
          <w:lang w:val="id-ID" w:eastAsia="en-ID"/>
        </w:rPr>
        <w:t>1</w:t>
      </w:r>
      <w:r w:rsidR="00C843A3">
        <w:rPr>
          <w:rFonts w:ascii="Trebuchet MS" w:eastAsia="Times New Roman" w:hAnsi="Trebuchet MS" w:cs="Times New Roman"/>
          <w:b/>
          <w:bCs/>
          <w:sz w:val="20"/>
          <w:szCs w:val="20"/>
          <w:lang w:val="id-ID" w:eastAsia="en-ID"/>
        </w:rPr>
        <w:t>0</w:t>
      </w:r>
    </w:p>
    <w:tbl>
      <w:tblPr>
        <w:tblStyle w:val="TableGrid"/>
        <w:tblW w:w="5000" w:type="pct"/>
        <w:jc w:val="center"/>
        <w:tblLook w:val="04A0" w:firstRow="1" w:lastRow="0" w:firstColumn="1" w:lastColumn="0" w:noHBand="0" w:noVBand="1"/>
      </w:tblPr>
      <w:tblGrid>
        <w:gridCol w:w="693"/>
        <w:gridCol w:w="2601"/>
        <w:gridCol w:w="2597"/>
        <w:gridCol w:w="2603"/>
      </w:tblGrid>
      <w:tr w:rsidR="00F93DA6" w:rsidRPr="004F5CA1" w14:paraId="415EA7D6" w14:textId="77777777" w:rsidTr="00AB7C2E">
        <w:trPr>
          <w:jc w:val="center"/>
        </w:trPr>
        <w:tc>
          <w:tcPr>
            <w:tcW w:w="408" w:type="pct"/>
          </w:tcPr>
          <w:p w14:paraId="0BC9E8DD" w14:textId="77777777" w:rsidR="00F93DA6" w:rsidRPr="00096D82" w:rsidRDefault="00F93DA6" w:rsidP="005924B2">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5BF7151D" w14:textId="77777777" w:rsidR="00F93DA6" w:rsidRPr="004F5CA1" w:rsidRDefault="00F93DA6"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30F1E788" w14:textId="77777777" w:rsidR="00F93DA6" w:rsidRPr="004F5CA1" w:rsidRDefault="00F93DA6" w:rsidP="005924B2">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4B4C18C2" w14:textId="77777777" w:rsidR="00F93DA6" w:rsidRPr="00EE6872" w:rsidRDefault="00F93DA6" w:rsidP="005924B2">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A54257" w:rsidRPr="004F5CA1" w14:paraId="6D7CB877" w14:textId="77777777" w:rsidTr="00AB7C2E">
        <w:trPr>
          <w:jc w:val="center"/>
        </w:trPr>
        <w:tc>
          <w:tcPr>
            <w:tcW w:w="408" w:type="pct"/>
          </w:tcPr>
          <w:p w14:paraId="6759A304" w14:textId="1E65FECE" w:rsidR="00A54257" w:rsidRDefault="00A54257" w:rsidP="005924B2">
            <w:pPr>
              <w:spacing w:after="120" w:line="276" w:lineRule="auto"/>
              <w:jc w:val="center"/>
              <w:rPr>
                <w:rFonts w:ascii="Trebuchet MS" w:hAnsi="Trebuchet MS"/>
                <w:sz w:val="20"/>
                <w:szCs w:val="20"/>
                <w:lang w:val="id-ID"/>
              </w:rPr>
            </w:pPr>
            <w:r>
              <w:rPr>
                <w:rFonts w:ascii="Trebuchet MS" w:hAnsi="Trebuchet MS"/>
                <w:sz w:val="20"/>
                <w:szCs w:val="20"/>
                <w:lang w:val="id-ID"/>
              </w:rPr>
              <w:t>9</w:t>
            </w:r>
          </w:p>
        </w:tc>
        <w:tc>
          <w:tcPr>
            <w:tcW w:w="1531" w:type="pct"/>
          </w:tcPr>
          <w:p w14:paraId="74CFCE54" w14:textId="1F023D6D" w:rsidR="00A54257" w:rsidRPr="001517AC" w:rsidRDefault="00A54257" w:rsidP="00AB7C2E">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Commission of conciliation</w:t>
            </w:r>
          </w:p>
        </w:tc>
        <w:tc>
          <w:tcPr>
            <w:tcW w:w="1529" w:type="pct"/>
            <w:vAlign w:val="center"/>
          </w:tcPr>
          <w:p w14:paraId="632B72B6" w14:textId="483283C3" w:rsidR="00A54257" w:rsidRPr="00496438" w:rsidRDefault="00A54257" w:rsidP="005924B2">
            <w:pPr>
              <w:bidi/>
              <w:spacing w:after="120" w:line="276" w:lineRule="auto"/>
              <w:jc w:val="center"/>
              <w:rPr>
                <w:rFonts w:ascii="Traditional Arabic" w:eastAsia="Times New Roman" w:hAnsi="Traditional Arabic" w:cs="Traditional Arabic"/>
                <w:sz w:val="28"/>
                <w:szCs w:val="28"/>
                <w:rtl/>
                <w:lang w:eastAsia="en-ID"/>
              </w:rPr>
            </w:pPr>
            <w:r w:rsidRPr="00496438">
              <w:rPr>
                <w:rFonts w:ascii="Traditional Arabic" w:eastAsia="Times New Roman" w:hAnsi="Traditional Arabic" w:cs="Traditional Arabic"/>
                <w:sz w:val="28"/>
                <w:szCs w:val="28"/>
                <w:rtl/>
                <w:lang w:eastAsia="en-ID"/>
              </w:rPr>
              <w:t>لجنة التوفيق</w:t>
            </w:r>
          </w:p>
        </w:tc>
        <w:tc>
          <w:tcPr>
            <w:tcW w:w="1532" w:type="pct"/>
          </w:tcPr>
          <w:p w14:paraId="14DC963F" w14:textId="6F9DC854" w:rsidR="00A54257" w:rsidRDefault="00A54257" w:rsidP="005924B2">
            <w:pPr>
              <w:spacing w:after="120" w:line="276" w:lineRule="auto"/>
              <w:jc w:val="center"/>
              <w:rPr>
                <w:rFonts w:ascii="Trebuchet MS" w:hAnsi="Trebuchet MS"/>
                <w:sz w:val="20"/>
                <w:szCs w:val="20"/>
                <w:lang w:val="id-ID"/>
              </w:rPr>
            </w:pPr>
            <w:r>
              <w:rPr>
                <w:rFonts w:ascii="Trebuchet MS" w:hAnsi="Trebuchet MS"/>
                <w:sz w:val="20"/>
                <w:szCs w:val="20"/>
                <w:lang w:val="id-ID"/>
              </w:rPr>
              <w:t>Komisi rekonsiliasi</w:t>
            </w:r>
          </w:p>
        </w:tc>
      </w:tr>
      <w:tr w:rsidR="00A54257" w:rsidRPr="004F5CA1" w14:paraId="2A53FAB5" w14:textId="77777777" w:rsidTr="00AB7C2E">
        <w:trPr>
          <w:jc w:val="center"/>
        </w:trPr>
        <w:tc>
          <w:tcPr>
            <w:tcW w:w="408" w:type="pct"/>
          </w:tcPr>
          <w:p w14:paraId="64BD954E" w14:textId="15873E82" w:rsidR="00A54257" w:rsidRDefault="00A54257" w:rsidP="005924B2">
            <w:pPr>
              <w:spacing w:after="120" w:line="276" w:lineRule="auto"/>
              <w:jc w:val="center"/>
              <w:rPr>
                <w:rFonts w:ascii="Trebuchet MS" w:hAnsi="Trebuchet MS"/>
                <w:sz w:val="20"/>
                <w:szCs w:val="20"/>
                <w:lang w:val="id-ID"/>
              </w:rPr>
            </w:pPr>
            <w:r>
              <w:rPr>
                <w:rFonts w:ascii="Trebuchet MS" w:hAnsi="Trebuchet MS"/>
                <w:sz w:val="20"/>
                <w:szCs w:val="20"/>
                <w:lang w:val="id-ID"/>
              </w:rPr>
              <w:t>10</w:t>
            </w:r>
          </w:p>
        </w:tc>
        <w:tc>
          <w:tcPr>
            <w:tcW w:w="1531" w:type="pct"/>
          </w:tcPr>
          <w:p w14:paraId="5815B6B6" w14:textId="42BB5FDC" w:rsidR="00A54257" w:rsidRPr="001517AC" w:rsidRDefault="00A54257" w:rsidP="00AB7C2E">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Commission of inquiry</w:t>
            </w:r>
          </w:p>
        </w:tc>
        <w:tc>
          <w:tcPr>
            <w:tcW w:w="1529" w:type="pct"/>
            <w:vAlign w:val="center"/>
          </w:tcPr>
          <w:p w14:paraId="540F5B1A" w14:textId="79984779" w:rsidR="00A54257" w:rsidRPr="00496438" w:rsidRDefault="00A54257" w:rsidP="005924B2">
            <w:pPr>
              <w:bidi/>
              <w:spacing w:after="120" w:line="276" w:lineRule="auto"/>
              <w:jc w:val="center"/>
              <w:rPr>
                <w:rFonts w:ascii="Traditional Arabic" w:eastAsia="Times New Roman" w:hAnsi="Traditional Arabic" w:cs="Traditional Arabic"/>
                <w:sz w:val="28"/>
                <w:szCs w:val="28"/>
                <w:rtl/>
                <w:lang w:eastAsia="en-ID"/>
              </w:rPr>
            </w:pPr>
            <w:r w:rsidRPr="00496438">
              <w:rPr>
                <w:rFonts w:ascii="Traditional Arabic" w:eastAsia="Times New Roman" w:hAnsi="Traditional Arabic" w:cs="Traditional Arabic"/>
                <w:sz w:val="28"/>
                <w:szCs w:val="28"/>
                <w:rtl/>
                <w:lang w:eastAsia="en-ID"/>
              </w:rPr>
              <w:t xml:space="preserve">لجنة </w:t>
            </w:r>
            <w:r w:rsidR="00EE634E" w:rsidRPr="00496438">
              <w:rPr>
                <w:rStyle w:val="Strong"/>
                <w:rFonts w:ascii="Traditional Arabic" w:hAnsi="Traditional Arabic" w:cs="Traditional Arabic"/>
                <w:b w:val="0"/>
                <w:bCs w:val="0"/>
                <w:sz w:val="28"/>
                <w:szCs w:val="28"/>
                <w:rtl/>
                <w:lang w:val="id-ID"/>
              </w:rPr>
              <w:t>التحقيق</w:t>
            </w:r>
            <w:r w:rsidR="00EE634E" w:rsidRPr="00496438">
              <w:rPr>
                <w:rFonts w:ascii="Traditional Arabic" w:hAnsi="Traditional Arabic" w:cs="Traditional Arabic"/>
                <w:sz w:val="28"/>
                <w:szCs w:val="28"/>
                <w:rtl/>
                <w:lang w:val="id-ID"/>
              </w:rPr>
              <w:t xml:space="preserve"> </w:t>
            </w:r>
            <w:r w:rsidR="00EE634E" w:rsidRPr="00496438">
              <w:rPr>
                <w:rFonts w:ascii="Trebuchet MS" w:hAnsi="Trebuchet MS"/>
                <w:sz w:val="28"/>
                <w:szCs w:val="28"/>
                <w:lang w:val="id-ID"/>
              </w:rPr>
              <w:t xml:space="preserve"> </w:t>
            </w:r>
          </w:p>
        </w:tc>
        <w:tc>
          <w:tcPr>
            <w:tcW w:w="1532" w:type="pct"/>
          </w:tcPr>
          <w:p w14:paraId="6C26DF5E" w14:textId="63431DC4" w:rsidR="00A54257" w:rsidRDefault="00A54257" w:rsidP="005924B2">
            <w:pPr>
              <w:spacing w:after="120" w:line="276" w:lineRule="auto"/>
              <w:jc w:val="center"/>
              <w:rPr>
                <w:rFonts w:ascii="Trebuchet MS" w:hAnsi="Trebuchet MS"/>
                <w:sz w:val="20"/>
                <w:szCs w:val="20"/>
                <w:lang w:val="id-ID"/>
              </w:rPr>
            </w:pPr>
            <w:r>
              <w:rPr>
                <w:rFonts w:ascii="Trebuchet MS" w:hAnsi="Trebuchet MS"/>
                <w:sz w:val="20"/>
                <w:szCs w:val="20"/>
                <w:lang w:val="id-ID"/>
              </w:rPr>
              <w:t>Komisi penyelidikan</w:t>
            </w:r>
          </w:p>
        </w:tc>
      </w:tr>
    </w:tbl>
    <w:p w14:paraId="2AF3CA20" w14:textId="77777777" w:rsidR="005912BA" w:rsidRDefault="005912BA" w:rsidP="00EA6BA5">
      <w:pPr>
        <w:pStyle w:val="NormalWeb"/>
        <w:spacing w:after="0" w:line="276" w:lineRule="auto"/>
        <w:ind w:firstLine="720"/>
        <w:jc w:val="both"/>
        <w:rPr>
          <w:rFonts w:ascii="Trebuchet MS" w:hAnsi="Trebuchet MS"/>
          <w:lang w:val="id-ID"/>
        </w:rPr>
      </w:pPr>
    </w:p>
    <w:p w14:paraId="5811CDA7" w14:textId="2D2CCE51" w:rsidR="00170FC4" w:rsidRPr="00140509" w:rsidRDefault="00B2756D" w:rsidP="00EA6BA5">
      <w:pPr>
        <w:pStyle w:val="NormalWeb"/>
        <w:spacing w:after="0" w:line="276" w:lineRule="auto"/>
        <w:ind w:firstLine="720"/>
        <w:jc w:val="both"/>
        <w:rPr>
          <w:rFonts w:ascii="Trebuchet MS" w:hAnsi="Trebuchet MS"/>
          <w:lang w:val="id-ID"/>
        </w:rPr>
      </w:pPr>
      <w:r w:rsidRPr="00140509">
        <w:rPr>
          <w:rFonts w:ascii="Trebuchet MS" w:hAnsi="Trebuchet MS"/>
          <w:lang w:val="id-ID"/>
        </w:rPr>
        <w:t xml:space="preserve">Kedua kolokasi memiliki struktur leksikal identik, yaitu bentuk </w:t>
      </w:r>
      <w:r w:rsidRPr="00140509">
        <w:rPr>
          <w:rStyle w:val="Strong"/>
          <w:rFonts w:ascii="Trebuchet MS" w:hAnsi="Trebuchet MS"/>
          <w:b w:val="0"/>
          <w:bCs w:val="0"/>
          <w:lang w:val="id-ID"/>
        </w:rPr>
        <w:t>i</w:t>
      </w:r>
      <w:r w:rsidRPr="00140509">
        <w:rPr>
          <w:rStyle w:val="Strong"/>
          <w:rFonts w:ascii="Calibri" w:hAnsi="Calibri" w:cs="Calibri"/>
          <w:b w:val="0"/>
          <w:bCs w:val="0"/>
          <w:lang w:val="id-ID"/>
        </w:rPr>
        <w:t>ḍ</w:t>
      </w:r>
      <w:r w:rsidRPr="00140509">
        <w:rPr>
          <w:rStyle w:val="Strong"/>
          <w:rFonts w:ascii="Trebuchet MS" w:hAnsi="Trebuchet MS"/>
          <w:b w:val="0"/>
          <w:bCs w:val="0"/>
          <w:lang w:val="id-ID"/>
        </w:rPr>
        <w:t>āfah</w:t>
      </w:r>
      <w:r w:rsidRPr="00140509">
        <w:rPr>
          <w:rFonts w:ascii="Trebuchet MS" w:hAnsi="Trebuchet MS"/>
          <w:lang w:val="id-ID"/>
        </w:rPr>
        <w:t xml:space="preserve"> yang menggabungkan dua nomina </w:t>
      </w:r>
      <w:r w:rsidRPr="00140509">
        <w:rPr>
          <w:rStyle w:val="Strong"/>
          <w:rFonts w:ascii="Traditional Arabic" w:hAnsi="Traditional Arabic" w:cs="Traditional Arabic"/>
          <w:b w:val="0"/>
          <w:bCs w:val="0"/>
          <w:sz w:val="32"/>
          <w:szCs w:val="32"/>
          <w:rtl/>
          <w:lang w:val="id-ID"/>
        </w:rPr>
        <w:t>لجنة</w:t>
      </w:r>
      <w:r w:rsidRPr="00140509">
        <w:rPr>
          <w:rFonts w:ascii="Traditional Arabic" w:hAnsi="Traditional Arabic" w:cs="Traditional Arabic"/>
          <w:sz w:val="32"/>
          <w:szCs w:val="32"/>
          <w:rtl/>
          <w:lang w:val="id-ID"/>
        </w:rPr>
        <w:t xml:space="preserve"> </w:t>
      </w:r>
      <w:r w:rsidRPr="00140509">
        <w:rPr>
          <w:rFonts w:ascii="Trebuchet MS" w:hAnsi="Trebuchet MS"/>
          <w:lang w:val="id-ID"/>
        </w:rPr>
        <w:t xml:space="preserve"> </w:t>
      </w:r>
      <w:r w:rsidR="00251DC0" w:rsidRPr="00140509">
        <w:rPr>
          <w:rFonts w:ascii="Trebuchet MS" w:hAnsi="Trebuchet MS"/>
          <w:lang w:val="id-ID"/>
        </w:rPr>
        <w:t>‘</w:t>
      </w:r>
      <w:r w:rsidRPr="00140509">
        <w:rPr>
          <w:rFonts w:ascii="Trebuchet MS" w:hAnsi="Trebuchet MS"/>
          <w:lang w:val="id-ID"/>
        </w:rPr>
        <w:t>komisi</w:t>
      </w:r>
      <w:r w:rsidR="00251DC0" w:rsidRPr="00140509">
        <w:rPr>
          <w:rFonts w:ascii="Trebuchet MS" w:hAnsi="Trebuchet MS"/>
          <w:lang w:val="id-ID"/>
        </w:rPr>
        <w:t>’</w:t>
      </w:r>
      <w:r w:rsidRPr="00140509">
        <w:rPr>
          <w:rFonts w:ascii="Trebuchet MS" w:hAnsi="Trebuchet MS"/>
          <w:lang w:val="id-ID"/>
        </w:rPr>
        <w:t xml:space="preserve"> sebagai </w:t>
      </w:r>
      <w:r w:rsidRPr="00140509">
        <w:rPr>
          <w:rStyle w:val="Emphasis"/>
          <w:rFonts w:ascii="Trebuchet MS" w:hAnsi="Trebuchet MS"/>
          <w:lang w:val="id-ID"/>
        </w:rPr>
        <w:t>mudāf</w:t>
      </w:r>
      <w:r w:rsidRPr="00140509">
        <w:rPr>
          <w:rFonts w:ascii="Trebuchet MS" w:hAnsi="Trebuchet MS"/>
          <w:lang w:val="id-ID"/>
        </w:rPr>
        <w:t xml:space="preserve"> dan masing-masing </w:t>
      </w:r>
      <w:r w:rsidRPr="00140509">
        <w:rPr>
          <w:rStyle w:val="Strong"/>
          <w:rFonts w:ascii="Traditional Arabic" w:hAnsi="Traditional Arabic" w:cs="Traditional Arabic"/>
          <w:b w:val="0"/>
          <w:bCs w:val="0"/>
          <w:sz w:val="32"/>
          <w:szCs w:val="32"/>
          <w:rtl/>
          <w:lang w:val="id-ID"/>
        </w:rPr>
        <w:t>التوفيق</w:t>
      </w:r>
      <w:r w:rsidRPr="00140509">
        <w:rPr>
          <w:rFonts w:ascii="Trebuchet MS" w:hAnsi="Trebuchet MS"/>
          <w:sz w:val="32"/>
          <w:szCs w:val="32"/>
          <w:rtl/>
          <w:lang w:val="id-ID"/>
        </w:rPr>
        <w:t xml:space="preserve"> </w:t>
      </w:r>
      <w:r w:rsidRPr="00140509">
        <w:rPr>
          <w:rFonts w:ascii="Trebuchet MS" w:hAnsi="Trebuchet MS"/>
          <w:sz w:val="32"/>
          <w:szCs w:val="32"/>
          <w:lang w:val="id-ID"/>
        </w:rPr>
        <w:t xml:space="preserve"> </w:t>
      </w:r>
      <w:r w:rsidR="006C6B9D" w:rsidRPr="00140509">
        <w:rPr>
          <w:rFonts w:ascii="Trebuchet MS" w:hAnsi="Trebuchet MS"/>
          <w:lang w:val="id-ID"/>
        </w:rPr>
        <w:t>‘</w:t>
      </w:r>
      <w:r w:rsidR="007D2CB2" w:rsidRPr="00140509">
        <w:rPr>
          <w:rFonts w:ascii="Trebuchet MS" w:hAnsi="Trebuchet MS"/>
          <w:lang w:val="id-ID"/>
        </w:rPr>
        <w:t xml:space="preserve">bimbingan, </w:t>
      </w:r>
      <w:r w:rsidRPr="00140509">
        <w:rPr>
          <w:rFonts w:ascii="Trebuchet MS" w:hAnsi="Trebuchet MS"/>
          <w:lang w:val="id-ID"/>
        </w:rPr>
        <w:t>rekonsiliasi</w:t>
      </w:r>
      <w:r w:rsidR="007D2CB2" w:rsidRPr="00140509">
        <w:rPr>
          <w:rFonts w:ascii="Trebuchet MS" w:hAnsi="Trebuchet MS"/>
          <w:lang w:val="id-ID"/>
        </w:rPr>
        <w:t xml:space="preserve">, </w:t>
      </w:r>
      <w:r w:rsidR="005B40BC" w:rsidRPr="00140509">
        <w:rPr>
          <w:rFonts w:ascii="Trebuchet MS" w:hAnsi="Trebuchet MS"/>
          <w:lang w:val="id-ID"/>
        </w:rPr>
        <w:t>atau pemulihan hubungan</w:t>
      </w:r>
      <w:r w:rsidR="006C6B9D" w:rsidRPr="00140509">
        <w:rPr>
          <w:rFonts w:ascii="Trebuchet MS" w:hAnsi="Trebuchet MS"/>
          <w:lang w:val="id-ID"/>
        </w:rPr>
        <w:t>’</w:t>
      </w:r>
      <w:r w:rsidR="00F72915" w:rsidRPr="00140509">
        <w:rPr>
          <w:rStyle w:val="FootnoteReference"/>
          <w:rFonts w:ascii="Trebuchet MS" w:hAnsi="Trebuchet MS"/>
        </w:rPr>
        <w:footnoteReference w:id="30"/>
      </w:r>
      <w:r w:rsidRPr="00140509">
        <w:rPr>
          <w:rFonts w:ascii="Trebuchet MS" w:hAnsi="Trebuchet MS"/>
          <w:lang w:val="id-ID"/>
        </w:rPr>
        <w:t xml:space="preserve"> </w:t>
      </w:r>
      <w:r w:rsidR="00170FC4" w:rsidRPr="00140509">
        <w:rPr>
          <w:rFonts w:ascii="Trebuchet MS" w:hAnsi="Trebuchet MS"/>
          <w:lang w:val="id-ID"/>
        </w:rPr>
        <w:t>sedangkan,</w:t>
      </w:r>
      <w:r w:rsidRPr="00140509">
        <w:rPr>
          <w:rFonts w:ascii="Trebuchet MS" w:hAnsi="Trebuchet MS"/>
          <w:lang w:val="id-ID"/>
        </w:rPr>
        <w:t xml:space="preserve">  </w:t>
      </w:r>
      <w:r w:rsidRPr="00140509">
        <w:rPr>
          <w:rStyle w:val="Strong"/>
          <w:rFonts w:ascii="Traditional Arabic" w:hAnsi="Traditional Arabic" w:cs="Traditional Arabic"/>
          <w:b w:val="0"/>
          <w:bCs w:val="0"/>
          <w:sz w:val="32"/>
          <w:szCs w:val="32"/>
          <w:rtl/>
          <w:lang w:val="id-ID"/>
        </w:rPr>
        <w:t>التحقيق</w:t>
      </w:r>
      <w:r w:rsidRPr="00140509">
        <w:rPr>
          <w:rFonts w:ascii="Traditional Arabic" w:hAnsi="Traditional Arabic" w:cs="Traditional Arabic"/>
          <w:sz w:val="32"/>
          <w:szCs w:val="32"/>
          <w:rtl/>
          <w:lang w:val="id-ID"/>
        </w:rPr>
        <w:t xml:space="preserve"> </w:t>
      </w:r>
      <w:r w:rsidR="00251DC0" w:rsidRPr="00140509">
        <w:rPr>
          <w:rFonts w:ascii="Trebuchet MS" w:hAnsi="Trebuchet MS"/>
          <w:lang w:val="id-ID"/>
        </w:rPr>
        <w:t xml:space="preserve"> ‘</w:t>
      </w:r>
      <w:r w:rsidR="001D19B0" w:rsidRPr="00140509">
        <w:rPr>
          <w:rFonts w:ascii="Trebuchet MS" w:hAnsi="Trebuchet MS"/>
          <w:lang w:val="id-ID"/>
        </w:rPr>
        <w:t xml:space="preserve">pemeriksaan, </w:t>
      </w:r>
      <w:r w:rsidR="00A123E9" w:rsidRPr="00140509">
        <w:rPr>
          <w:rFonts w:ascii="Trebuchet MS" w:hAnsi="Trebuchet MS"/>
          <w:lang w:val="id-ID"/>
        </w:rPr>
        <w:t xml:space="preserve">pengujian, </w:t>
      </w:r>
      <w:r w:rsidRPr="00140509">
        <w:rPr>
          <w:rFonts w:ascii="Trebuchet MS" w:hAnsi="Trebuchet MS"/>
          <w:lang w:val="id-ID"/>
        </w:rPr>
        <w:t>penyelidikan</w:t>
      </w:r>
      <w:r w:rsidR="00A123E9" w:rsidRPr="00140509">
        <w:rPr>
          <w:rFonts w:ascii="Trebuchet MS" w:hAnsi="Trebuchet MS"/>
          <w:lang w:val="id-ID"/>
        </w:rPr>
        <w:t xml:space="preserve"> atau investigasi</w:t>
      </w:r>
      <w:r w:rsidR="00251DC0" w:rsidRPr="00140509">
        <w:rPr>
          <w:rFonts w:ascii="Trebuchet MS" w:hAnsi="Trebuchet MS"/>
          <w:lang w:val="id-ID"/>
        </w:rPr>
        <w:t>’</w:t>
      </w:r>
      <w:r w:rsidR="00FE71B3" w:rsidRPr="00140509">
        <w:rPr>
          <w:rStyle w:val="FootnoteReference"/>
          <w:rFonts w:ascii="Trebuchet MS" w:hAnsi="Trebuchet MS"/>
        </w:rPr>
        <w:footnoteReference w:id="31"/>
      </w:r>
      <w:r w:rsidRPr="00140509">
        <w:rPr>
          <w:rFonts w:ascii="Trebuchet MS" w:hAnsi="Trebuchet MS"/>
          <w:lang w:val="id-ID"/>
        </w:rPr>
        <w:t xml:space="preserve"> sebagai </w:t>
      </w:r>
      <w:r w:rsidRPr="00140509">
        <w:rPr>
          <w:rStyle w:val="Emphasis"/>
          <w:rFonts w:ascii="Trebuchet MS" w:hAnsi="Trebuchet MS"/>
          <w:lang w:val="id-ID"/>
        </w:rPr>
        <w:t>mudāf ilayh</w:t>
      </w:r>
      <w:r w:rsidR="00715BAA" w:rsidRPr="00140509">
        <w:rPr>
          <w:rFonts w:ascii="Trebuchet MS" w:hAnsi="Trebuchet MS"/>
          <w:lang w:val="id-ID"/>
        </w:rPr>
        <w:t>. Oleh karena itu,</w:t>
      </w:r>
      <w:r w:rsidR="00EA6BA5" w:rsidRPr="00140509">
        <w:rPr>
          <w:rFonts w:ascii="Trebuchet MS" w:hAnsi="Trebuchet MS"/>
          <w:lang w:val="id-ID"/>
        </w:rPr>
        <w:t xml:space="preserve"> </w:t>
      </w:r>
      <w:r w:rsidRPr="00140509">
        <w:rPr>
          <w:rFonts w:ascii="Trebuchet MS" w:hAnsi="Trebuchet MS"/>
          <w:lang w:val="id-ID"/>
        </w:rPr>
        <w:t>kedua</w:t>
      </w:r>
      <w:r w:rsidR="00715BAA" w:rsidRPr="00140509">
        <w:rPr>
          <w:rFonts w:ascii="Trebuchet MS" w:hAnsi="Trebuchet MS"/>
          <w:lang w:val="id-ID"/>
        </w:rPr>
        <w:t xml:space="preserve"> data di atas</w:t>
      </w:r>
      <w:r w:rsidRPr="00140509">
        <w:rPr>
          <w:rFonts w:ascii="Trebuchet MS" w:hAnsi="Trebuchet MS"/>
          <w:lang w:val="id-ID"/>
        </w:rPr>
        <w:t xml:space="preserve"> </w:t>
      </w:r>
      <w:r w:rsidR="00715BAA" w:rsidRPr="00140509">
        <w:rPr>
          <w:rFonts w:ascii="Trebuchet MS" w:hAnsi="Trebuchet MS"/>
          <w:lang w:val="id-ID"/>
        </w:rPr>
        <w:t>termasuk pada</w:t>
      </w:r>
      <w:r w:rsidRPr="00140509">
        <w:rPr>
          <w:rFonts w:ascii="Trebuchet MS" w:hAnsi="Trebuchet MS"/>
          <w:lang w:val="id-ID"/>
        </w:rPr>
        <w:t xml:space="preserve"> pola</w:t>
      </w:r>
      <w:r w:rsidR="00715BAA" w:rsidRPr="00140509">
        <w:rPr>
          <w:rFonts w:ascii="Trebuchet MS" w:hAnsi="Trebuchet MS"/>
          <w:lang w:val="id-ID"/>
        </w:rPr>
        <w:t xml:space="preserve"> </w:t>
      </w:r>
      <w:r w:rsidRPr="00140509">
        <w:rPr>
          <w:rStyle w:val="Strong"/>
          <w:rFonts w:ascii="Trebuchet MS" w:hAnsi="Trebuchet MS"/>
          <w:b w:val="0"/>
          <w:bCs w:val="0"/>
          <w:lang w:val="id-ID"/>
        </w:rPr>
        <w:t>nomina + nomina</w:t>
      </w:r>
      <w:r w:rsidRPr="00140509">
        <w:rPr>
          <w:rFonts w:ascii="Trebuchet MS" w:hAnsi="Trebuchet MS"/>
          <w:lang w:val="id-ID"/>
        </w:rPr>
        <w:t xml:space="preserve"> dalam konstruksi </w:t>
      </w:r>
      <w:r w:rsidR="00EA6BA5" w:rsidRPr="00140509">
        <w:rPr>
          <w:rFonts w:ascii="Trebuchet MS" w:hAnsi="Trebuchet MS"/>
          <w:lang w:val="id-ID"/>
        </w:rPr>
        <w:t xml:space="preserve">kolokasi. </w:t>
      </w:r>
      <w:r w:rsidR="005302B2" w:rsidRPr="00140509">
        <w:rPr>
          <w:rFonts w:ascii="Trebuchet MS" w:hAnsi="Trebuchet MS"/>
          <w:lang w:val="id-ID"/>
        </w:rPr>
        <w:t>Dari k</w:t>
      </w:r>
      <w:r w:rsidR="00950EDF" w:rsidRPr="00140509">
        <w:rPr>
          <w:rFonts w:ascii="Trebuchet MS" w:hAnsi="Trebuchet MS"/>
          <w:lang w:val="id-ID"/>
        </w:rPr>
        <w:t xml:space="preserve">edua kolokasi </w:t>
      </w:r>
      <w:r w:rsidR="005302B2" w:rsidRPr="00140509">
        <w:rPr>
          <w:rFonts w:ascii="Trebuchet MS" w:hAnsi="Trebuchet MS"/>
          <w:lang w:val="id-ID"/>
        </w:rPr>
        <w:t xml:space="preserve">di atas dapat </w:t>
      </w:r>
      <w:r w:rsidR="00950EDF" w:rsidRPr="00140509">
        <w:rPr>
          <w:rFonts w:ascii="Trebuchet MS" w:hAnsi="Trebuchet MS"/>
          <w:lang w:val="id-ID"/>
        </w:rPr>
        <w:t xml:space="preserve">memperlihatkan relasi </w:t>
      </w:r>
      <w:r w:rsidR="00950EDF" w:rsidRPr="00140509">
        <w:rPr>
          <w:rStyle w:val="Strong"/>
          <w:rFonts w:ascii="Trebuchet MS" w:hAnsi="Trebuchet MS"/>
          <w:b w:val="0"/>
          <w:bCs w:val="0"/>
          <w:lang w:val="id-ID"/>
        </w:rPr>
        <w:t xml:space="preserve">nomina (lembaga) </w:t>
      </w:r>
      <w:r w:rsidR="00950EDF" w:rsidRPr="00140509">
        <w:rPr>
          <w:rStyle w:val="Strong"/>
          <w:rFonts w:ascii="Trebuchet MS" w:hAnsi="Trebuchet MS" w:cs="Arial"/>
          <w:b w:val="0"/>
          <w:bCs w:val="0"/>
          <w:lang w:val="id-ID"/>
        </w:rPr>
        <w:t>dengan</w:t>
      </w:r>
      <w:r w:rsidR="00950EDF" w:rsidRPr="00140509">
        <w:rPr>
          <w:rStyle w:val="Strong"/>
          <w:rFonts w:ascii="Trebuchet MS" w:hAnsi="Trebuchet MS"/>
          <w:b w:val="0"/>
          <w:bCs w:val="0"/>
          <w:lang w:val="id-ID"/>
        </w:rPr>
        <w:t xml:space="preserve"> nomina</w:t>
      </w:r>
      <w:r w:rsidR="00950EDF" w:rsidRPr="00140509">
        <w:rPr>
          <w:rStyle w:val="Strong"/>
          <w:rFonts w:ascii="Trebuchet MS" w:hAnsi="Trebuchet MS"/>
          <w:lang w:val="id-ID"/>
        </w:rPr>
        <w:t xml:space="preserve"> </w:t>
      </w:r>
      <w:r w:rsidR="00950EDF" w:rsidRPr="00140509">
        <w:rPr>
          <w:rStyle w:val="Strong"/>
          <w:rFonts w:ascii="Trebuchet MS" w:hAnsi="Trebuchet MS"/>
          <w:b w:val="0"/>
          <w:bCs w:val="0"/>
          <w:lang w:val="id-ID"/>
        </w:rPr>
        <w:t>(fungsi/prosedur)</w:t>
      </w:r>
      <w:r w:rsidR="00950EDF" w:rsidRPr="00140509">
        <w:rPr>
          <w:rFonts w:ascii="Trebuchet MS" w:hAnsi="Trebuchet MS"/>
          <w:b/>
          <w:bCs/>
          <w:lang w:val="id-ID"/>
        </w:rPr>
        <w:t>.</w:t>
      </w:r>
      <w:r w:rsidR="00950EDF" w:rsidRPr="00140509">
        <w:rPr>
          <w:rFonts w:ascii="Trebuchet MS" w:hAnsi="Trebuchet MS"/>
          <w:lang w:val="id-ID"/>
        </w:rPr>
        <w:t xml:space="preserve"> Relasi ini menunjukkan bahwa makna kolokasi tidak hanya merepresentasikan keberadaan suatu komisi, tetapi juga secara langsung mengikatkan lembaga tersebut pada mekanisme kerja tertentu dalam konteks penyelesaian masalah atau penanganan suatu peristiwa. Oleh karena itu, konstruksi i</w:t>
      </w:r>
      <w:r w:rsidR="00950EDF" w:rsidRPr="00140509">
        <w:rPr>
          <w:rFonts w:ascii="Calibri" w:hAnsi="Calibri" w:cs="Calibri"/>
          <w:lang w:val="id-ID"/>
        </w:rPr>
        <w:t>ḍ</w:t>
      </w:r>
      <w:r w:rsidR="00950EDF" w:rsidRPr="00140509">
        <w:rPr>
          <w:rFonts w:ascii="Trebuchet MS" w:hAnsi="Trebuchet MS"/>
          <w:lang w:val="id-ID"/>
        </w:rPr>
        <w:t xml:space="preserve">āfah pada kedua kolokasi ini membentuk satuan terminologis yang bersifat tetap dalam ranah diplomasi dan hukum internasional. </w:t>
      </w:r>
    </w:p>
    <w:p w14:paraId="44EEC8D1" w14:textId="710E9908" w:rsidR="00105A02" w:rsidRPr="00140509" w:rsidRDefault="00170FC4" w:rsidP="00EA6BA5">
      <w:pPr>
        <w:pStyle w:val="NormalWeb"/>
        <w:spacing w:after="0" w:line="276" w:lineRule="auto"/>
        <w:ind w:firstLine="720"/>
        <w:jc w:val="both"/>
        <w:rPr>
          <w:rFonts w:ascii="Trebuchet MS" w:hAnsi="Trebuchet MS"/>
          <w:lang w:val="id-ID"/>
        </w:rPr>
      </w:pPr>
      <w:r w:rsidRPr="00140509">
        <w:rPr>
          <w:rFonts w:ascii="Trebuchet MS" w:hAnsi="Trebuchet MS"/>
          <w:lang w:val="id-ID"/>
        </w:rPr>
        <w:t xml:space="preserve">Dari segi makna konseptual </w:t>
      </w:r>
      <w:r w:rsidR="00105A02" w:rsidRPr="00140509">
        <w:rPr>
          <w:rFonts w:ascii="Trebuchet MS" w:hAnsi="Trebuchet MS"/>
          <w:lang w:val="id-ID"/>
        </w:rPr>
        <w:t xml:space="preserve">menyatakan hubungan institusional, di mana kata </w:t>
      </w:r>
      <w:r w:rsidR="00105A02" w:rsidRPr="00C4125A">
        <w:rPr>
          <w:rStyle w:val="Strong"/>
          <w:rFonts w:ascii="Traditional Arabic" w:hAnsi="Traditional Arabic" w:cs="Traditional Arabic"/>
          <w:b w:val="0"/>
          <w:bCs w:val="0"/>
          <w:sz w:val="32"/>
          <w:szCs w:val="32"/>
          <w:rtl/>
          <w:lang w:val="id-ID"/>
        </w:rPr>
        <w:t>لجنة</w:t>
      </w:r>
      <w:r w:rsidR="00105A02" w:rsidRPr="00C4125A">
        <w:rPr>
          <w:rFonts w:ascii="Traditional Arabic" w:hAnsi="Traditional Arabic" w:cs="Traditional Arabic"/>
          <w:sz w:val="32"/>
          <w:szCs w:val="32"/>
          <w:rtl/>
          <w:lang w:val="id-ID"/>
        </w:rPr>
        <w:t xml:space="preserve"> </w:t>
      </w:r>
      <w:r w:rsidR="00BF3B59" w:rsidRPr="00140509">
        <w:rPr>
          <w:rFonts w:ascii="Trebuchet MS" w:hAnsi="Trebuchet MS"/>
          <w:lang w:val="id-ID"/>
        </w:rPr>
        <w:t xml:space="preserve"> </w:t>
      </w:r>
      <w:r w:rsidR="00105A02" w:rsidRPr="00140509">
        <w:rPr>
          <w:rFonts w:ascii="Trebuchet MS" w:hAnsi="Trebuchet MS"/>
          <w:lang w:val="id-ID"/>
        </w:rPr>
        <w:t>menunjuk pada entitas organisasi, sedangkan unsur kedua menjelaskan bidang tugas atau fungsi utama dari komisi tersebut.</w:t>
      </w:r>
      <w:r w:rsidR="00BF3B59" w:rsidRPr="00140509">
        <w:rPr>
          <w:rFonts w:ascii="Trebuchet MS" w:hAnsi="Trebuchet MS"/>
          <w:lang w:val="id-ID"/>
        </w:rPr>
        <w:t xml:space="preserve"> </w:t>
      </w:r>
      <w:r w:rsidR="00105A02" w:rsidRPr="00140509">
        <w:rPr>
          <w:rFonts w:ascii="Trebuchet MS" w:hAnsi="Trebuchet MS"/>
          <w:lang w:val="id-ID"/>
        </w:rPr>
        <w:t xml:space="preserve">Kolokasi </w:t>
      </w:r>
      <w:r w:rsidR="00105A02" w:rsidRPr="00C4125A">
        <w:rPr>
          <w:rStyle w:val="Strong"/>
          <w:rFonts w:ascii="Traditional Arabic" w:hAnsi="Traditional Arabic" w:cs="Traditional Arabic"/>
          <w:b w:val="0"/>
          <w:bCs w:val="0"/>
          <w:sz w:val="32"/>
          <w:szCs w:val="32"/>
          <w:rtl/>
          <w:lang w:val="id-ID"/>
        </w:rPr>
        <w:t>لجنة التوفيق</w:t>
      </w:r>
      <w:r w:rsidR="00105A02" w:rsidRPr="00C4125A">
        <w:rPr>
          <w:rFonts w:ascii="Traditional Arabic" w:hAnsi="Traditional Arabic" w:cs="Traditional Arabic"/>
          <w:sz w:val="32"/>
          <w:szCs w:val="32"/>
          <w:rtl/>
          <w:lang w:val="id-ID"/>
        </w:rPr>
        <w:t xml:space="preserve"> </w:t>
      </w:r>
      <w:r w:rsidR="00BF3B59" w:rsidRPr="00C4125A">
        <w:rPr>
          <w:rFonts w:ascii="Traditional Arabic" w:hAnsi="Traditional Arabic" w:cs="Traditional Arabic"/>
          <w:sz w:val="32"/>
          <w:szCs w:val="32"/>
          <w:lang w:val="id-ID"/>
        </w:rPr>
        <w:t xml:space="preserve"> </w:t>
      </w:r>
      <w:r w:rsidR="00105A02" w:rsidRPr="00140509">
        <w:rPr>
          <w:rFonts w:ascii="Trebuchet MS" w:hAnsi="Trebuchet MS"/>
          <w:lang w:val="id-ID"/>
        </w:rPr>
        <w:t xml:space="preserve">merujuk pada suatu komisi atau badan yang dibentuk secara resmi untuk menjalankan </w:t>
      </w:r>
      <w:r w:rsidR="00105A02" w:rsidRPr="00140509">
        <w:rPr>
          <w:rStyle w:val="Strong"/>
          <w:rFonts w:ascii="Trebuchet MS" w:hAnsi="Trebuchet MS"/>
          <w:b w:val="0"/>
          <w:bCs w:val="0"/>
          <w:lang w:val="id-ID"/>
        </w:rPr>
        <w:t>fungsi rekonsiliasi</w:t>
      </w:r>
      <w:r w:rsidR="00105A02" w:rsidRPr="00140509">
        <w:rPr>
          <w:rFonts w:ascii="Trebuchet MS" w:hAnsi="Trebuchet MS"/>
          <w:lang w:val="id-ID"/>
        </w:rPr>
        <w:t xml:space="preserve">, yakni menjembatani konflik atau ketegangan antara dua pihak (biasanya negara) agar tercapai kesepakatan damai melalui pendekatan </w:t>
      </w:r>
      <w:r w:rsidR="00105A02" w:rsidRPr="00140509">
        <w:rPr>
          <w:rFonts w:ascii="Trebuchet MS" w:hAnsi="Trebuchet MS"/>
          <w:lang w:val="id-ID"/>
        </w:rPr>
        <w:lastRenderedPageBreak/>
        <w:t>non-yudisial. Komisi ini umumnya bersifat independen dan digunakan dalam penyelesaian sengketa internasional secara damai sesuai prinsip diplomasi.</w:t>
      </w:r>
      <w:r w:rsidR="00D301E4" w:rsidRPr="00140509">
        <w:rPr>
          <w:rStyle w:val="FootnoteReference"/>
          <w:rFonts w:ascii="Trebuchet MS" w:hAnsi="Trebuchet MS"/>
        </w:rPr>
        <w:footnoteReference w:id="32"/>
      </w:r>
    </w:p>
    <w:p w14:paraId="526753B1" w14:textId="7C7ABE8C" w:rsidR="00105A02" w:rsidRPr="00140509" w:rsidRDefault="00105A02" w:rsidP="00B16EEB">
      <w:pPr>
        <w:pStyle w:val="NormalWeb"/>
        <w:ind w:firstLine="720"/>
        <w:jc w:val="both"/>
        <w:rPr>
          <w:rFonts w:ascii="Trebuchet MS" w:hAnsi="Trebuchet MS"/>
          <w:lang w:val="id-ID"/>
        </w:rPr>
      </w:pPr>
      <w:r w:rsidRPr="00140509">
        <w:rPr>
          <w:rFonts w:ascii="Trebuchet MS" w:hAnsi="Trebuchet MS"/>
          <w:lang w:val="id-ID"/>
        </w:rPr>
        <w:t xml:space="preserve">Sementara itu, </w:t>
      </w:r>
      <w:r w:rsidRPr="00E42285">
        <w:rPr>
          <w:rStyle w:val="Strong"/>
          <w:rFonts w:ascii="Traditional Arabic" w:hAnsi="Traditional Arabic" w:cs="Traditional Arabic"/>
          <w:b w:val="0"/>
          <w:bCs w:val="0"/>
          <w:sz w:val="32"/>
          <w:szCs w:val="32"/>
          <w:rtl/>
          <w:lang w:val="id-ID"/>
        </w:rPr>
        <w:t>لجنة التحقيق</w:t>
      </w:r>
      <w:r w:rsidRPr="00E42285">
        <w:rPr>
          <w:rFonts w:ascii="Traditional Arabic" w:hAnsi="Traditional Arabic" w:cs="Traditional Arabic"/>
          <w:b/>
          <w:bCs/>
          <w:sz w:val="32"/>
          <w:szCs w:val="32"/>
          <w:rtl/>
          <w:lang w:val="id-ID"/>
        </w:rPr>
        <w:t xml:space="preserve"> </w:t>
      </w:r>
      <w:r w:rsidR="00BF3B59" w:rsidRPr="00140509">
        <w:rPr>
          <w:rFonts w:ascii="Trebuchet MS" w:hAnsi="Trebuchet MS"/>
          <w:b/>
          <w:bCs/>
          <w:lang w:val="id-ID"/>
        </w:rPr>
        <w:t xml:space="preserve"> </w:t>
      </w:r>
      <w:r w:rsidRPr="00140509">
        <w:rPr>
          <w:rFonts w:ascii="Trebuchet MS" w:hAnsi="Trebuchet MS"/>
          <w:lang w:val="id-ID"/>
        </w:rPr>
        <w:t xml:space="preserve">menunjuk pada </w:t>
      </w:r>
      <w:r w:rsidRPr="00140509">
        <w:rPr>
          <w:rStyle w:val="Strong"/>
          <w:rFonts w:ascii="Trebuchet MS" w:hAnsi="Trebuchet MS"/>
          <w:b w:val="0"/>
          <w:bCs w:val="0"/>
          <w:lang w:val="id-ID"/>
        </w:rPr>
        <w:t>komisi penyelidikan</w:t>
      </w:r>
      <w:r w:rsidRPr="00140509">
        <w:rPr>
          <w:rFonts w:ascii="Trebuchet MS" w:hAnsi="Trebuchet MS"/>
          <w:lang w:val="id-ID"/>
        </w:rPr>
        <w:t xml:space="preserve">, yaitu </w:t>
      </w:r>
      <w:r w:rsidR="00811689" w:rsidRPr="00140509">
        <w:rPr>
          <w:rFonts w:ascii="Trebuchet MS" w:hAnsi="Trebuchet MS"/>
          <w:lang w:val="id-ID"/>
        </w:rPr>
        <w:t>sekelompok orang yang di</w:t>
      </w:r>
      <w:r w:rsidR="00604599" w:rsidRPr="00140509">
        <w:rPr>
          <w:rFonts w:ascii="Trebuchet MS" w:hAnsi="Trebuchet MS"/>
          <w:lang w:val="id-ID"/>
        </w:rPr>
        <w:t>tunjuk dengan melalui prosedur resmi</w:t>
      </w:r>
      <w:r w:rsidR="00BC3ABC" w:rsidRPr="00140509">
        <w:rPr>
          <w:rFonts w:ascii="Trebuchet MS" w:hAnsi="Trebuchet MS"/>
          <w:lang w:val="id-ID"/>
        </w:rPr>
        <w:t xml:space="preserve"> yang bertujuan untuk melakukan penyelidikan </w:t>
      </w:r>
      <w:r w:rsidR="00B6260B" w:rsidRPr="00140509">
        <w:rPr>
          <w:rFonts w:ascii="Trebuchet MS" w:hAnsi="Trebuchet MS"/>
          <w:lang w:val="id-ID"/>
        </w:rPr>
        <w:t xml:space="preserve">dari peristiwa yang menimbulkan dampak negatif atau dugaan </w:t>
      </w:r>
      <w:r w:rsidR="00134A43" w:rsidRPr="00140509">
        <w:rPr>
          <w:rFonts w:ascii="Trebuchet MS" w:hAnsi="Trebuchet MS"/>
          <w:lang w:val="id-ID"/>
        </w:rPr>
        <w:t>yang negatif.</w:t>
      </w:r>
      <w:r w:rsidR="00134A43" w:rsidRPr="00140509">
        <w:rPr>
          <w:rStyle w:val="FootnoteReference"/>
          <w:rFonts w:ascii="Trebuchet MS" w:hAnsi="Trebuchet MS"/>
        </w:rPr>
        <w:footnoteReference w:id="33"/>
      </w:r>
      <w:r w:rsidR="00134A43" w:rsidRPr="00140509">
        <w:rPr>
          <w:rFonts w:ascii="Trebuchet MS" w:hAnsi="Trebuchet MS"/>
          <w:lang w:val="id-ID"/>
        </w:rPr>
        <w:t xml:space="preserve"> </w:t>
      </w:r>
      <w:r w:rsidR="00B974BF" w:rsidRPr="00140509">
        <w:rPr>
          <w:rFonts w:ascii="Trebuchet MS" w:hAnsi="Trebuchet MS"/>
          <w:lang w:val="id-ID"/>
        </w:rPr>
        <w:t>D</w:t>
      </w:r>
      <w:r w:rsidRPr="00140509">
        <w:rPr>
          <w:rFonts w:ascii="Trebuchet MS" w:hAnsi="Trebuchet MS"/>
          <w:lang w:val="id-ID"/>
        </w:rPr>
        <w:t>ibentuk</w:t>
      </w:r>
      <w:r w:rsidR="00B974BF" w:rsidRPr="00140509">
        <w:rPr>
          <w:rFonts w:ascii="Trebuchet MS" w:hAnsi="Trebuchet MS"/>
          <w:lang w:val="id-ID"/>
        </w:rPr>
        <w:t xml:space="preserve">nya komisi ini </w:t>
      </w:r>
      <w:r w:rsidRPr="00140509">
        <w:rPr>
          <w:rFonts w:ascii="Trebuchet MS" w:hAnsi="Trebuchet MS"/>
          <w:lang w:val="id-ID"/>
        </w:rPr>
        <w:t xml:space="preserve">untuk menyelidiki kasus atau peristiwa tertentu yang dianggap penting atau kontroversial, khususnya dalam konflik bersenjata, pelanggaran HAM, atau isu politik antarnegara. Komisi </w:t>
      </w:r>
      <w:r w:rsidR="005F4462" w:rsidRPr="00140509">
        <w:rPr>
          <w:rFonts w:ascii="Trebuchet MS" w:hAnsi="Trebuchet MS"/>
          <w:lang w:val="id-ID"/>
        </w:rPr>
        <w:t>dalam KBBI artinya,</w:t>
      </w:r>
      <w:r w:rsidR="009A6805" w:rsidRPr="00140509">
        <w:rPr>
          <w:rFonts w:ascii="Trebuchet MS" w:hAnsi="Trebuchet MS"/>
          <w:lang w:val="id-ID"/>
        </w:rPr>
        <w:t xml:space="preserve"> sekumpulan orang yang diberikan kepercayaan dan wewenang oleh pemerintah atau lembaga resmi untuk menjalankan tugas tertentu.</w:t>
      </w:r>
      <w:r w:rsidR="00B16EEB" w:rsidRPr="00140509">
        <w:rPr>
          <w:rStyle w:val="FootnoteReference"/>
          <w:rFonts w:ascii="Trebuchet MS" w:hAnsi="Trebuchet MS"/>
        </w:rPr>
        <w:footnoteReference w:id="34"/>
      </w:r>
      <w:r w:rsidR="00B16EEB" w:rsidRPr="00140509">
        <w:rPr>
          <w:rFonts w:ascii="Trebuchet MS" w:hAnsi="Trebuchet MS"/>
          <w:lang w:val="id-ID"/>
        </w:rPr>
        <w:t xml:space="preserve"> Orang-orang tersebut</w:t>
      </w:r>
      <w:r w:rsidR="008660F5" w:rsidRPr="00140509">
        <w:rPr>
          <w:rFonts w:ascii="Trebuchet MS" w:hAnsi="Trebuchet MS"/>
          <w:lang w:val="id-ID"/>
        </w:rPr>
        <w:t xml:space="preserve"> </w:t>
      </w:r>
      <w:r w:rsidRPr="00140509">
        <w:rPr>
          <w:rFonts w:ascii="Trebuchet MS" w:hAnsi="Trebuchet MS"/>
          <w:lang w:val="id-ID"/>
        </w:rPr>
        <w:t>bertugas mengumpulkan data, menganalisis fakta, dan menyusun laporan sebagai dasar tindakan selanjutnya di forum internasional</w:t>
      </w:r>
      <w:r w:rsidR="00BF3B59" w:rsidRPr="00140509">
        <w:rPr>
          <w:rFonts w:ascii="Trebuchet MS" w:hAnsi="Trebuchet MS"/>
          <w:lang w:val="id-ID"/>
        </w:rPr>
        <w:t xml:space="preserve">. </w:t>
      </w:r>
    </w:p>
    <w:p w14:paraId="44A5057B" w14:textId="563CDBA0" w:rsidR="00A54257" w:rsidRPr="003A2EE5" w:rsidRDefault="00A54257" w:rsidP="00CF75DC">
      <w:pPr>
        <w:spacing w:after="0" w:line="276" w:lineRule="auto"/>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t xml:space="preserve">Tabel </w:t>
      </w:r>
      <w:r w:rsidR="00500A3D">
        <w:rPr>
          <w:rFonts w:ascii="Trebuchet MS" w:eastAsia="Times New Roman" w:hAnsi="Trebuchet MS" w:cs="Times New Roman"/>
          <w:b/>
          <w:bCs/>
          <w:sz w:val="20"/>
          <w:szCs w:val="20"/>
          <w:lang w:val="id-ID" w:eastAsia="en-ID"/>
        </w:rPr>
        <w:t>8</w:t>
      </w:r>
      <w:r w:rsidRPr="003A2EE5">
        <w:rPr>
          <w:rFonts w:ascii="Trebuchet MS" w:eastAsia="Times New Roman" w:hAnsi="Trebuchet MS" w:cs="Times New Roman"/>
          <w:b/>
          <w:bCs/>
          <w:sz w:val="20"/>
          <w:szCs w:val="20"/>
          <w:lang w:val="id-ID" w:eastAsia="en-ID"/>
        </w:rPr>
        <w:t xml:space="preserve">. Datum </w:t>
      </w:r>
      <w:r>
        <w:rPr>
          <w:rFonts w:ascii="Trebuchet MS" w:eastAsia="Times New Roman" w:hAnsi="Trebuchet MS" w:cs="Times New Roman"/>
          <w:b/>
          <w:bCs/>
          <w:sz w:val="20"/>
          <w:szCs w:val="20"/>
          <w:lang w:val="id-ID" w:eastAsia="en-ID"/>
        </w:rPr>
        <w:t>11</w:t>
      </w:r>
    </w:p>
    <w:tbl>
      <w:tblPr>
        <w:tblStyle w:val="TableGrid"/>
        <w:tblW w:w="5000" w:type="pct"/>
        <w:jc w:val="center"/>
        <w:tblLook w:val="04A0" w:firstRow="1" w:lastRow="0" w:firstColumn="1" w:lastColumn="0" w:noHBand="0" w:noVBand="1"/>
      </w:tblPr>
      <w:tblGrid>
        <w:gridCol w:w="693"/>
        <w:gridCol w:w="2601"/>
        <w:gridCol w:w="2597"/>
        <w:gridCol w:w="2603"/>
      </w:tblGrid>
      <w:tr w:rsidR="00A54257" w:rsidRPr="004F5CA1" w14:paraId="0FF0C911" w14:textId="77777777" w:rsidTr="00CF75DC">
        <w:trPr>
          <w:jc w:val="center"/>
        </w:trPr>
        <w:tc>
          <w:tcPr>
            <w:tcW w:w="408" w:type="pct"/>
          </w:tcPr>
          <w:p w14:paraId="09D0073E" w14:textId="77777777" w:rsidR="00A54257" w:rsidRPr="00096D82" w:rsidRDefault="00A54257" w:rsidP="004F0DB4">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0CB29AE9" w14:textId="77777777" w:rsidR="00A54257" w:rsidRPr="004F5CA1" w:rsidRDefault="00A54257" w:rsidP="004F0DB4">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3AED97C3" w14:textId="77777777" w:rsidR="00A54257" w:rsidRPr="004F5CA1" w:rsidRDefault="00A54257" w:rsidP="004F0DB4">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47E3F9BE" w14:textId="77777777" w:rsidR="00A54257" w:rsidRPr="00EE6872" w:rsidRDefault="00A54257" w:rsidP="004F0DB4">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500A3D" w:rsidRPr="004F5CA1" w14:paraId="6DA5771A" w14:textId="77777777" w:rsidTr="00CF75DC">
        <w:trPr>
          <w:jc w:val="center"/>
        </w:trPr>
        <w:tc>
          <w:tcPr>
            <w:tcW w:w="408" w:type="pct"/>
          </w:tcPr>
          <w:p w14:paraId="235E38E4" w14:textId="09B500F7" w:rsidR="00500A3D" w:rsidRDefault="00500A3D" w:rsidP="004F0DB4">
            <w:pPr>
              <w:spacing w:after="120" w:line="276" w:lineRule="auto"/>
              <w:jc w:val="center"/>
              <w:rPr>
                <w:rFonts w:ascii="Trebuchet MS" w:hAnsi="Trebuchet MS"/>
                <w:sz w:val="20"/>
                <w:szCs w:val="20"/>
                <w:lang w:val="id-ID"/>
              </w:rPr>
            </w:pPr>
            <w:r>
              <w:rPr>
                <w:rFonts w:ascii="Trebuchet MS" w:hAnsi="Trebuchet MS"/>
                <w:sz w:val="20"/>
                <w:szCs w:val="20"/>
                <w:lang w:val="id-ID"/>
              </w:rPr>
              <w:t>11</w:t>
            </w:r>
          </w:p>
        </w:tc>
        <w:tc>
          <w:tcPr>
            <w:tcW w:w="1531" w:type="pct"/>
          </w:tcPr>
          <w:p w14:paraId="70B940A4" w14:textId="5B003EA8" w:rsidR="00500A3D" w:rsidRPr="001517AC" w:rsidRDefault="00500A3D" w:rsidP="00CF75DC">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Cipher-code</w:t>
            </w:r>
          </w:p>
        </w:tc>
        <w:tc>
          <w:tcPr>
            <w:tcW w:w="1529" w:type="pct"/>
            <w:vAlign w:val="center"/>
          </w:tcPr>
          <w:p w14:paraId="0DF1CE2A" w14:textId="6D31577C" w:rsidR="00500A3D" w:rsidRPr="00EE6872" w:rsidRDefault="00500A3D" w:rsidP="004F0DB4">
            <w:pPr>
              <w:bidi/>
              <w:spacing w:after="120" w:line="276" w:lineRule="auto"/>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مفتاح الرموز</w:t>
            </w:r>
          </w:p>
        </w:tc>
        <w:tc>
          <w:tcPr>
            <w:tcW w:w="1532" w:type="pct"/>
          </w:tcPr>
          <w:p w14:paraId="107EDB08" w14:textId="5C9E711D" w:rsidR="00500A3D" w:rsidRDefault="004E35E8" w:rsidP="004F0DB4">
            <w:pPr>
              <w:spacing w:after="120" w:line="276" w:lineRule="auto"/>
              <w:jc w:val="center"/>
              <w:rPr>
                <w:rFonts w:ascii="Trebuchet MS" w:hAnsi="Trebuchet MS"/>
                <w:sz w:val="20"/>
                <w:szCs w:val="20"/>
                <w:lang w:val="id-ID"/>
              </w:rPr>
            </w:pPr>
            <w:r>
              <w:rPr>
                <w:rFonts w:ascii="Trebuchet MS" w:hAnsi="Trebuchet MS"/>
                <w:sz w:val="20"/>
                <w:szCs w:val="20"/>
                <w:lang w:val="id-ID"/>
              </w:rPr>
              <w:t>S</w:t>
            </w:r>
            <w:r w:rsidR="00500A3D">
              <w:rPr>
                <w:rFonts w:ascii="Trebuchet MS" w:hAnsi="Trebuchet MS"/>
                <w:sz w:val="20"/>
                <w:szCs w:val="20"/>
                <w:lang w:val="id-ID"/>
              </w:rPr>
              <w:t>andi</w:t>
            </w:r>
            <w:r w:rsidR="003D6CF0">
              <w:rPr>
                <w:rFonts w:ascii="Trebuchet MS" w:hAnsi="Trebuchet MS"/>
                <w:sz w:val="20"/>
                <w:szCs w:val="20"/>
                <w:lang w:val="id-ID"/>
              </w:rPr>
              <w:t>/ kode</w:t>
            </w:r>
          </w:p>
        </w:tc>
      </w:tr>
    </w:tbl>
    <w:p w14:paraId="316C0612" w14:textId="77777777" w:rsidR="00773882" w:rsidRDefault="00773882" w:rsidP="00E00BB7">
      <w:pPr>
        <w:pStyle w:val="NormalWeb"/>
        <w:spacing w:after="0" w:line="276" w:lineRule="auto"/>
        <w:ind w:firstLine="720"/>
        <w:jc w:val="both"/>
        <w:rPr>
          <w:rFonts w:ascii="Trebuchet MS" w:hAnsi="Trebuchet MS"/>
          <w:lang w:val="id-ID"/>
        </w:rPr>
      </w:pPr>
    </w:p>
    <w:p w14:paraId="4EFFDD29" w14:textId="216817F6" w:rsidR="001D01C6" w:rsidRDefault="007A57D5" w:rsidP="00E00BB7">
      <w:pPr>
        <w:pStyle w:val="NormalWeb"/>
        <w:spacing w:after="0" w:line="276" w:lineRule="auto"/>
        <w:ind w:firstLine="720"/>
        <w:jc w:val="both"/>
        <w:rPr>
          <w:rFonts w:ascii="Trebuchet MS" w:hAnsi="Trebuchet MS"/>
          <w:lang w:val="id-ID"/>
        </w:rPr>
      </w:pPr>
      <w:r w:rsidRPr="007A57D5">
        <w:rPr>
          <w:rFonts w:ascii="Trebuchet MS" w:hAnsi="Trebuchet MS"/>
          <w:lang w:val="id-ID"/>
        </w:rPr>
        <w:t xml:space="preserve">Kolokasi </w:t>
      </w:r>
      <w:r w:rsidRPr="00AB0CDA">
        <w:rPr>
          <w:rStyle w:val="Strong"/>
          <w:rFonts w:ascii="Traditional Arabic" w:hAnsi="Traditional Arabic" w:cs="Traditional Arabic"/>
          <w:b w:val="0"/>
          <w:bCs w:val="0"/>
          <w:sz w:val="32"/>
          <w:szCs w:val="32"/>
          <w:rtl/>
          <w:lang w:val="id-ID"/>
        </w:rPr>
        <w:t>مفتاح الرموز</w:t>
      </w:r>
      <w:r w:rsidRPr="00AB0CDA">
        <w:rPr>
          <w:rFonts w:ascii="Trebuchet MS" w:hAnsi="Trebuchet MS"/>
          <w:b/>
          <w:bCs/>
          <w:sz w:val="32"/>
          <w:szCs w:val="32"/>
          <w:rtl/>
          <w:lang w:val="id-ID"/>
        </w:rPr>
        <w:t xml:space="preserve"> </w:t>
      </w:r>
      <w:r w:rsidR="006559AE" w:rsidRPr="00AB0CDA">
        <w:rPr>
          <w:rFonts w:ascii="Trebuchet MS" w:hAnsi="Trebuchet MS"/>
          <w:b/>
          <w:bCs/>
          <w:sz w:val="32"/>
          <w:szCs w:val="32"/>
          <w:lang w:val="id-ID"/>
        </w:rPr>
        <w:t xml:space="preserve"> </w:t>
      </w:r>
      <w:r w:rsidRPr="007A57D5">
        <w:rPr>
          <w:rFonts w:ascii="Trebuchet MS" w:hAnsi="Trebuchet MS"/>
          <w:lang w:val="id-ID"/>
        </w:rPr>
        <w:t xml:space="preserve">tersusun atas dua unsur nomina dalam konstruksi </w:t>
      </w:r>
      <w:r w:rsidRPr="007A57D5">
        <w:rPr>
          <w:rStyle w:val="Emphasis"/>
          <w:rFonts w:ascii="Trebuchet MS" w:hAnsi="Trebuchet MS"/>
          <w:lang w:val="id-ID"/>
        </w:rPr>
        <w:t>i</w:t>
      </w:r>
      <w:r w:rsidRPr="007A57D5">
        <w:rPr>
          <w:rStyle w:val="Emphasis"/>
          <w:rFonts w:ascii="Calibri" w:hAnsi="Calibri" w:cs="Calibri"/>
          <w:lang w:val="id-ID"/>
        </w:rPr>
        <w:t>ḍ</w:t>
      </w:r>
      <w:r w:rsidRPr="007A57D5">
        <w:rPr>
          <w:rStyle w:val="Emphasis"/>
          <w:rFonts w:ascii="Trebuchet MS" w:hAnsi="Trebuchet MS"/>
          <w:lang w:val="id-ID"/>
        </w:rPr>
        <w:t>āfah</w:t>
      </w:r>
      <w:r w:rsidRPr="007A57D5">
        <w:rPr>
          <w:rFonts w:ascii="Trebuchet MS" w:hAnsi="Trebuchet MS"/>
          <w:lang w:val="id-ID"/>
        </w:rPr>
        <w:t xml:space="preserve">, yaitu </w:t>
      </w:r>
      <w:r w:rsidRPr="00AB0CDA">
        <w:rPr>
          <w:rStyle w:val="Strong"/>
          <w:rFonts w:ascii="Traditional Arabic" w:hAnsi="Traditional Arabic" w:cs="Traditional Arabic"/>
          <w:b w:val="0"/>
          <w:bCs w:val="0"/>
          <w:sz w:val="32"/>
          <w:szCs w:val="32"/>
          <w:rtl/>
          <w:lang w:val="id-ID"/>
        </w:rPr>
        <w:t>مفتاح</w:t>
      </w:r>
      <w:r w:rsidRPr="00AB0CDA">
        <w:rPr>
          <w:rFonts w:ascii="Traditional Arabic" w:hAnsi="Traditional Arabic" w:cs="Traditional Arabic"/>
          <w:sz w:val="32"/>
          <w:szCs w:val="32"/>
          <w:rtl/>
          <w:lang w:val="id-ID"/>
        </w:rPr>
        <w:t xml:space="preserve"> </w:t>
      </w:r>
      <w:r w:rsidR="006559AE">
        <w:rPr>
          <w:rFonts w:ascii="Trebuchet MS" w:hAnsi="Trebuchet MS"/>
          <w:lang w:val="id-ID"/>
        </w:rPr>
        <w:t xml:space="preserve"> ‘</w:t>
      </w:r>
      <w:r w:rsidRPr="007A57D5">
        <w:rPr>
          <w:rFonts w:ascii="Trebuchet MS" w:hAnsi="Trebuchet MS"/>
          <w:lang w:val="id-ID"/>
        </w:rPr>
        <w:t>kunci</w:t>
      </w:r>
      <w:r w:rsidR="006559AE">
        <w:rPr>
          <w:rFonts w:ascii="Trebuchet MS" w:hAnsi="Trebuchet MS"/>
          <w:lang w:val="id-ID"/>
        </w:rPr>
        <w:t>’</w:t>
      </w:r>
      <w:r w:rsidRPr="007A57D5">
        <w:rPr>
          <w:rFonts w:ascii="Trebuchet MS" w:hAnsi="Trebuchet MS"/>
          <w:lang w:val="id-ID"/>
        </w:rPr>
        <w:t xml:space="preserve"> sebagai </w:t>
      </w:r>
      <w:r w:rsidRPr="007A57D5">
        <w:rPr>
          <w:rStyle w:val="Emphasis"/>
          <w:rFonts w:ascii="Trebuchet MS" w:hAnsi="Trebuchet MS"/>
          <w:lang w:val="id-ID"/>
        </w:rPr>
        <w:t>mudāf</w:t>
      </w:r>
      <w:r w:rsidRPr="007A57D5">
        <w:rPr>
          <w:rFonts w:ascii="Trebuchet MS" w:hAnsi="Trebuchet MS"/>
          <w:lang w:val="id-ID"/>
        </w:rPr>
        <w:t xml:space="preserve"> dan </w:t>
      </w:r>
      <w:r w:rsidRPr="00AB0CDA">
        <w:rPr>
          <w:rStyle w:val="Strong"/>
          <w:rFonts w:ascii="Traditional Arabic" w:hAnsi="Traditional Arabic" w:cs="Traditional Arabic"/>
          <w:b w:val="0"/>
          <w:bCs w:val="0"/>
          <w:sz w:val="32"/>
          <w:szCs w:val="32"/>
          <w:rtl/>
          <w:lang w:val="id-ID"/>
        </w:rPr>
        <w:t>الرموز</w:t>
      </w:r>
      <w:r w:rsidRPr="007A57D5">
        <w:rPr>
          <w:rFonts w:ascii="Trebuchet MS" w:hAnsi="Trebuchet MS"/>
          <w:rtl/>
          <w:lang w:val="id-ID"/>
        </w:rPr>
        <w:t xml:space="preserve"> </w:t>
      </w:r>
      <w:r w:rsidR="006559AE">
        <w:rPr>
          <w:rFonts w:ascii="Trebuchet MS" w:hAnsi="Trebuchet MS"/>
          <w:lang w:val="id-ID"/>
        </w:rPr>
        <w:t xml:space="preserve"> ‘</w:t>
      </w:r>
      <w:r w:rsidRPr="007A57D5">
        <w:rPr>
          <w:rFonts w:ascii="Trebuchet MS" w:hAnsi="Trebuchet MS"/>
          <w:lang w:val="id-ID"/>
        </w:rPr>
        <w:t>kode</w:t>
      </w:r>
      <w:r w:rsidR="006559AE">
        <w:rPr>
          <w:rFonts w:ascii="Trebuchet MS" w:hAnsi="Trebuchet MS"/>
          <w:lang w:val="id-ID"/>
        </w:rPr>
        <w:t xml:space="preserve"> atau </w:t>
      </w:r>
      <w:r w:rsidRPr="007A57D5">
        <w:rPr>
          <w:rFonts w:ascii="Trebuchet MS" w:hAnsi="Trebuchet MS"/>
          <w:lang w:val="id-ID"/>
        </w:rPr>
        <w:t>sandi</w:t>
      </w:r>
      <w:r w:rsidR="006559AE">
        <w:rPr>
          <w:rFonts w:ascii="Trebuchet MS" w:hAnsi="Trebuchet MS"/>
          <w:lang w:val="id-ID"/>
        </w:rPr>
        <w:t>’</w:t>
      </w:r>
      <w:r w:rsidR="00FA08DC" w:rsidRPr="00167BCA">
        <w:rPr>
          <w:rStyle w:val="FootnoteReference"/>
        </w:rPr>
        <w:footnoteReference w:id="35"/>
      </w:r>
      <w:r w:rsidRPr="007A57D5">
        <w:rPr>
          <w:rFonts w:ascii="Trebuchet MS" w:hAnsi="Trebuchet MS"/>
          <w:lang w:val="id-ID"/>
        </w:rPr>
        <w:t xml:space="preserve"> sebagai </w:t>
      </w:r>
      <w:r w:rsidRPr="007A57D5">
        <w:rPr>
          <w:rStyle w:val="Emphasis"/>
          <w:rFonts w:ascii="Trebuchet MS" w:hAnsi="Trebuchet MS"/>
          <w:lang w:val="id-ID"/>
        </w:rPr>
        <w:t>mudāf ilayh</w:t>
      </w:r>
      <w:r w:rsidR="00E629E6">
        <w:rPr>
          <w:rFonts w:ascii="Trebuchet MS" w:hAnsi="Trebuchet MS"/>
          <w:lang w:val="id-ID"/>
        </w:rPr>
        <w:t xml:space="preserve">, </w:t>
      </w:r>
      <w:r w:rsidRPr="007A57D5">
        <w:rPr>
          <w:rFonts w:ascii="Trebuchet MS" w:hAnsi="Trebuchet MS"/>
          <w:lang w:val="id-ID"/>
        </w:rPr>
        <w:t xml:space="preserve">sehingga membentuk pola </w:t>
      </w:r>
      <w:r w:rsidRPr="006559AE">
        <w:rPr>
          <w:rStyle w:val="Strong"/>
          <w:rFonts w:ascii="Trebuchet MS" w:hAnsi="Trebuchet MS"/>
          <w:b w:val="0"/>
          <w:bCs w:val="0"/>
          <w:lang w:val="id-ID"/>
        </w:rPr>
        <w:t>nomina + nomina</w:t>
      </w:r>
      <w:r w:rsidRPr="007A57D5">
        <w:rPr>
          <w:rFonts w:ascii="Trebuchet MS" w:hAnsi="Trebuchet MS"/>
          <w:lang w:val="id-ID"/>
        </w:rPr>
        <w:t xml:space="preserve">. </w:t>
      </w:r>
      <w:r w:rsidR="005302B2">
        <w:rPr>
          <w:rFonts w:ascii="Trebuchet MS" w:hAnsi="Trebuchet MS"/>
          <w:lang w:val="id-ID"/>
        </w:rPr>
        <w:t>S</w:t>
      </w:r>
      <w:r w:rsidR="001D01C6" w:rsidRPr="001D01C6">
        <w:rPr>
          <w:rFonts w:ascii="Trebuchet MS" w:hAnsi="Trebuchet MS"/>
          <w:lang w:val="id-ID"/>
        </w:rPr>
        <w:t>truktur</w:t>
      </w:r>
      <w:r w:rsidR="005302B2">
        <w:rPr>
          <w:rFonts w:ascii="Trebuchet MS" w:hAnsi="Trebuchet MS"/>
          <w:lang w:val="id-ID"/>
        </w:rPr>
        <w:t xml:space="preserve"> kolokasi</w:t>
      </w:r>
      <w:r w:rsidR="001D01C6" w:rsidRPr="001D01C6">
        <w:rPr>
          <w:rFonts w:ascii="Trebuchet MS" w:hAnsi="Trebuchet MS"/>
          <w:lang w:val="id-ID"/>
        </w:rPr>
        <w:t xml:space="preserve"> ini menunjukkan relasi </w:t>
      </w:r>
      <w:r w:rsidR="001D01C6" w:rsidRPr="001D01C6">
        <w:rPr>
          <w:rStyle w:val="Strong"/>
          <w:rFonts w:ascii="Trebuchet MS" w:hAnsi="Trebuchet MS"/>
          <w:b w:val="0"/>
          <w:bCs w:val="0"/>
          <w:lang w:val="id-ID"/>
        </w:rPr>
        <w:t xml:space="preserve">nomina (instrumen) </w:t>
      </w:r>
      <w:r w:rsidR="001D01C6" w:rsidRPr="001D01C6">
        <w:rPr>
          <w:rStyle w:val="Strong"/>
          <w:rFonts w:ascii="Arial" w:hAnsi="Arial" w:cs="Arial"/>
          <w:b w:val="0"/>
          <w:bCs w:val="0"/>
          <w:lang w:val="id-ID"/>
        </w:rPr>
        <w:t>dengan</w:t>
      </w:r>
      <w:r w:rsidR="001D01C6" w:rsidRPr="001D01C6">
        <w:rPr>
          <w:rStyle w:val="Strong"/>
          <w:rFonts w:ascii="Trebuchet MS" w:hAnsi="Trebuchet MS"/>
          <w:b w:val="0"/>
          <w:bCs w:val="0"/>
          <w:lang w:val="id-ID"/>
        </w:rPr>
        <w:t xml:space="preserve"> nomina (objek atau sistem)</w:t>
      </w:r>
      <w:r w:rsidR="001D01C6" w:rsidRPr="001D01C6">
        <w:rPr>
          <w:rFonts w:ascii="Trebuchet MS" w:hAnsi="Trebuchet MS"/>
          <w:b/>
          <w:bCs/>
          <w:lang w:val="id-ID"/>
        </w:rPr>
        <w:t xml:space="preserve">, </w:t>
      </w:r>
      <w:r w:rsidR="001D01C6" w:rsidRPr="001D01C6">
        <w:rPr>
          <w:rFonts w:ascii="Trebuchet MS" w:hAnsi="Trebuchet MS"/>
          <w:lang w:val="id-ID"/>
        </w:rPr>
        <w:t>di mana unsur pertama berfungsi sebagai alat atau sarana, sedangkan unsur kedua merujuk pada sistem kode yang diakses atau dibuka.</w:t>
      </w:r>
      <w:r w:rsidR="001D01C6">
        <w:rPr>
          <w:rFonts w:ascii="Trebuchet MS" w:hAnsi="Trebuchet MS"/>
          <w:lang w:val="id-ID"/>
        </w:rPr>
        <w:t xml:space="preserve"> </w:t>
      </w:r>
      <w:r w:rsidRPr="007A57D5">
        <w:rPr>
          <w:rFonts w:ascii="Trebuchet MS" w:hAnsi="Trebuchet MS"/>
          <w:lang w:val="id-ID"/>
        </w:rPr>
        <w:t xml:space="preserve">Struktur ini menyatakan hubungan instrumen dan objek </w:t>
      </w:r>
      <w:r w:rsidRPr="00AB0CDA">
        <w:rPr>
          <w:rStyle w:val="Strong"/>
          <w:rFonts w:ascii="Traditional Arabic" w:hAnsi="Traditional Arabic" w:cs="Traditional Arabic"/>
          <w:b w:val="0"/>
          <w:bCs w:val="0"/>
          <w:sz w:val="32"/>
          <w:szCs w:val="32"/>
          <w:rtl/>
          <w:lang w:val="id-ID"/>
        </w:rPr>
        <w:t>مفتاح</w:t>
      </w:r>
      <w:r w:rsidRPr="00AB0CDA">
        <w:rPr>
          <w:rFonts w:ascii="Traditional Arabic" w:hAnsi="Traditional Arabic" w:cs="Traditional Arabic"/>
          <w:sz w:val="32"/>
          <w:szCs w:val="32"/>
          <w:rtl/>
          <w:lang w:val="id-ID"/>
        </w:rPr>
        <w:t xml:space="preserve"> </w:t>
      </w:r>
      <w:r w:rsidR="006559AE">
        <w:rPr>
          <w:rFonts w:ascii="Trebuchet MS" w:hAnsi="Trebuchet MS"/>
          <w:lang w:val="id-ID"/>
        </w:rPr>
        <w:t xml:space="preserve"> </w:t>
      </w:r>
      <w:r w:rsidRPr="007A57D5">
        <w:rPr>
          <w:rFonts w:ascii="Trebuchet MS" w:hAnsi="Trebuchet MS"/>
          <w:lang w:val="id-ID"/>
        </w:rPr>
        <w:t xml:space="preserve">sebagai alat atau pengakses, dan </w:t>
      </w:r>
      <w:r w:rsidRPr="00AB0CDA">
        <w:rPr>
          <w:rStyle w:val="Strong"/>
          <w:rFonts w:ascii="Traditional Arabic" w:hAnsi="Traditional Arabic" w:cs="Traditional Arabic"/>
          <w:b w:val="0"/>
          <w:bCs w:val="0"/>
          <w:sz w:val="32"/>
          <w:szCs w:val="32"/>
          <w:rtl/>
          <w:lang w:val="id-ID"/>
        </w:rPr>
        <w:t>الرموز</w:t>
      </w:r>
      <w:r w:rsidRPr="007A57D5">
        <w:rPr>
          <w:rFonts w:ascii="Trebuchet MS" w:hAnsi="Trebuchet MS"/>
          <w:rtl/>
          <w:lang w:val="id-ID"/>
        </w:rPr>
        <w:t xml:space="preserve"> </w:t>
      </w:r>
      <w:r w:rsidR="006559AE">
        <w:rPr>
          <w:rFonts w:ascii="Trebuchet MS" w:hAnsi="Trebuchet MS"/>
          <w:lang w:val="id-ID"/>
        </w:rPr>
        <w:t xml:space="preserve"> </w:t>
      </w:r>
      <w:r w:rsidRPr="007A57D5">
        <w:rPr>
          <w:rFonts w:ascii="Trebuchet MS" w:hAnsi="Trebuchet MS"/>
          <w:lang w:val="id-ID"/>
        </w:rPr>
        <w:t xml:space="preserve">sebagai sistem atau pesan yang dikunci. Kolokasi semacam ini lazim digunakan dalam istilah </w:t>
      </w:r>
      <w:r w:rsidR="004235E2">
        <w:rPr>
          <w:rFonts w:ascii="Trebuchet MS" w:hAnsi="Trebuchet MS"/>
          <w:lang w:val="id-ID"/>
        </w:rPr>
        <w:t>diplomasi</w:t>
      </w:r>
      <w:r w:rsidRPr="007A57D5">
        <w:rPr>
          <w:rFonts w:ascii="Trebuchet MS" w:hAnsi="Trebuchet MS"/>
          <w:lang w:val="id-ID"/>
        </w:rPr>
        <w:t xml:space="preserve"> dalam bahasa Arab</w:t>
      </w:r>
      <w:r w:rsidR="004235E2">
        <w:rPr>
          <w:rFonts w:ascii="Trebuchet MS" w:hAnsi="Trebuchet MS"/>
          <w:lang w:val="id-ID"/>
        </w:rPr>
        <w:t>.</w:t>
      </w:r>
      <w:r w:rsidR="00E629E6">
        <w:rPr>
          <w:rFonts w:ascii="Trebuchet MS" w:hAnsi="Trebuchet MS"/>
          <w:lang w:val="id-ID"/>
        </w:rPr>
        <w:t xml:space="preserve"> </w:t>
      </w:r>
    </w:p>
    <w:p w14:paraId="285449EE" w14:textId="6AF417D1" w:rsidR="00A54257" w:rsidRPr="001D01C6" w:rsidRDefault="007A57D5" w:rsidP="00E00BB7">
      <w:pPr>
        <w:pStyle w:val="NormalWeb"/>
        <w:spacing w:after="0" w:line="276" w:lineRule="auto"/>
        <w:ind w:firstLine="720"/>
        <w:jc w:val="both"/>
        <w:rPr>
          <w:rFonts w:ascii="Trebuchet MS" w:hAnsi="Trebuchet MS"/>
          <w:lang w:val="id-ID"/>
        </w:rPr>
      </w:pPr>
      <w:r w:rsidRPr="007A57D5">
        <w:rPr>
          <w:rFonts w:ascii="Trebuchet MS" w:hAnsi="Trebuchet MS"/>
          <w:lang w:val="id-ID"/>
        </w:rPr>
        <w:t xml:space="preserve">Secara </w:t>
      </w:r>
      <w:r w:rsidR="001D01C6">
        <w:rPr>
          <w:rFonts w:ascii="Trebuchet MS" w:hAnsi="Trebuchet MS"/>
          <w:lang w:val="id-ID"/>
        </w:rPr>
        <w:t xml:space="preserve">makna </w:t>
      </w:r>
      <w:r w:rsidRPr="007A57D5">
        <w:rPr>
          <w:rFonts w:ascii="Trebuchet MS" w:hAnsi="Trebuchet MS"/>
          <w:lang w:val="id-ID"/>
        </w:rPr>
        <w:t xml:space="preserve">konseptual, </w:t>
      </w:r>
      <w:r w:rsidRPr="00AB0CDA">
        <w:rPr>
          <w:rStyle w:val="Strong"/>
          <w:rFonts w:ascii="Traditional Arabic" w:hAnsi="Traditional Arabic" w:cs="Traditional Arabic"/>
          <w:b w:val="0"/>
          <w:bCs w:val="0"/>
          <w:sz w:val="32"/>
          <w:szCs w:val="32"/>
          <w:rtl/>
          <w:lang w:val="id-ID"/>
        </w:rPr>
        <w:t>مفتاح الرموز</w:t>
      </w:r>
      <w:r w:rsidRPr="00AB0CDA">
        <w:rPr>
          <w:rFonts w:ascii="Traditional Arabic" w:hAnsi="Traditional Arabic" w:cs="Traditional Arabic"/>
          <w:sz w:val="32"/>
          <w:szCs w:val="32"/>
          <w:rtl/>
          <w:lang w:val="id-ID"/>
        </w:rPr>
        <w:t xml:space="preserve"> </w:t>
      </w:r>
      <w:r w:rsidR="006559AE" w:rsidRPr="00AB0CDA">
        <w:rPr>
          <w:rFonts w:ascii="Traditional Arabic" w:hAnsi="Traditional Arabic" w:cs="Traditional Arabic"/>
          <w:sz w:val="32"/>
          <w:szCs w:val="32"/>
          <w:lang w:val="id-ID"/>
        </w:rPr>
        <w:t xml:space="preserve"> </w:t>
      </w:r>
      <w:r w:rsidRPr="007A57D5">
        <w:rPr>
          <w:rFonts w:ascii="Trebuchet MS" w:hAnsi="Trebuchet MS"/>
          <w:lang w:val="id-ID"/>
        </w:rPr>
        <w:t xml:space="preserve">mengacu pada alat atau sistem yang digunakan untuk </w:t>
      </w:r>
      <w:r w:rsidRPr="002D2809">
        <w:rPr>
          <w:rStyle w:val="Strong"/>
          <w:rFonts w:ascii="Trebuchet MS" w:hAnsi="Trebuchet MS"/>
          <w:b w:val="0"/>
          <w:bCs w:val="0"/>
          <w:lang w:val="id-ID"/>
        </w:rPr>
        <w:t>membaca, membuka, atau menerjemahkan pesan-pesan sandi atau komunikasi rahasia</w:t>
      </w:r>
      <w:r w:rsidRPr="007A57D5">
        <w:rPr>
          <w:rFonts w:ascii="Trebuchet MS" w:hAnsi="Trebuchet MS"/>
          <w:lang w:val="id-ID"/>
        </w:rPr>
        <w:t xml:space="preserve"> dalam diplomasi dan operasi luar negeri. Dalam </w:t>
      </w:r>
      <w:r w:rsidRPr="007A57D5">
        <w:rPr>
          <w:rFonts w:ascii="Trebuchet MS" w:hAnsi="Trebuchet MS"/>
          <w:lang w:val="id-ID"/>
        </w:rPr>
        <w:lastRenderedPageBreak/>
        <w:t>konteks diplomatik, istilah ini merujuk pada komponen kriptografi yang digunakan untuk mengamankan komunikasi antara kedutaan besar, kementerian luar negeri, atau institusi intelijen negara</w:t>
      </w:r>
      <w:r w:rsidRPr="00AB0CDA">
        <w:rPr>
          <w:rFonts w:ascii="Trebuchet MS" w:hAnsi="Trebuchet MS"/>
          <w:lang w:val="id-ID"/>
        </w:rPr>
        <w:t>.</w:t>
      </w:r>
      <w:r w:rsidR="00417C41" w:rsidRPr="00AB0CDA">
        <w:rPr>
          <w:rStyle w:val="FootnoteReference"/>
          <w:rFonts w:ascii="Trebuchet MS" w:hAnsi="Trebuchet MS"/>
        </w:rPr>
        <w:footnoteReference w:id="36"/>
      </w:r>
      <w:r w:rsidR="001D01C6">
        <w:rPr>
          <w:rFonts w:ascii="Trebuchet MS" w:hAnsi="Trebuchet MS"/>
          <w:lang w:val="id-ID"/>
        </w:rPr>
        <w:t xml:space="preserve"> </w:t>
      </w:r>
      <w:r w:rsidR="001D01C6" w:rsidRPr="001D01C6">
        <w:rPr>
          <w:rFonts w:ascii="Trebuchet MS" w:hAnsi="Trebuchet MS"/>
          <w:lang w:val="id-ID"/>
        </w:rPr>
        <w:t>Penggunaan kolokasi ini umumnya ditemukan dalam dokumen resmi, arsip diplomatik, dan praktik komunikasi yang menuntut tingkat kerahasiaan tinggi.</w:t>
      </w:r>
    </w:p>
    <w:p w14:paraId="2702BFFF" w14:textId="77777777" w:rsidR="007A57D5" w:rsidRDefault="007A57D5" w:rsidP="00A54257">
      <w:pPr>
        <w:spacing w:after="0" w:line="276" w:lineRule="auto"/>
        <w:ind w:firstLine="720"/>
        <w:jc w:val="center"/>
        <w:rPr>
          <w:rFonts w:ascii="Trebuchet MS" w:eastAsia="Times New Roman" w:hAnsi="Trebuchet MS" w:cs="Times New Roman"/>
          <w:b/>
          <w:bCs/>
          <w:sz w:val="20"/>
          <w:szCs w:val="20"/>
          <w:lang w:val="id-ID" w:eastAsia="en-ID"/>
        </w:rPr>
      </w:pPr>
    </w:p>
    <w:p w14:paraId="5B78003A" w14:textId="430B63DC" w:rsidR="00A54257" w:rsidRPr="003A2EE5" w:rsidRDefault="00A54257" w:rsidP="007C7BCC">
      <w:pPr>
        <w:spacing w:after="0" w:line="276" w:lineRule="auto"/>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t xml:space="preserve">Tabel </w:t>
      </w:r>
      <w:r w:rsidR="00500A3D">
        <w:rPr>
          <w:rFonts w:ascii="Trebuchet MS" w:eastAsia="Times New Roman" w:hAnsi="Trebuchet MS" w:cs="Times New Roman"/>
          <w:b/>
          <w:bCs/>
          <w:sz w:val="20"/>
          <w:szCs w:val="20"/>
          <w:lang w:val="id-ID" w:eastAsia="en-ID"/>
        </w:rPr>
        <w:t>9</w:t>
      </w:r>
      <w:r w:rsidRPr="003A2EE5">
        <w:rPr>
          <w:rFonts w:ascii="Trebuchet MS" w:eastAsia="Times New Roman" w:hAnsi="Trebuchet MS" w:cs="Times New Roman"/>
          <w:b/>
          <w:bCs/>
          <w:sz w:val="20"/>
          <w:szCs w:val="20"/>
          <w:lang w:val="id-ID" w:eastAsia="en-ID"/>
        </w:rPr>
        <w:t xml:space="preserve">. Datum </w:t>
      </w:r>
      <w:r w:rsidR="00500A3D">
        <w:rPr>
          <w:rFonts w:ascii="Trebuchet MS" w:eastAsia="Times New Roman" w:hAnsi="Trebuchet MS" w:cs="Times New Roman"/>
          <w:b/>
          <w:bCs/>
          <w:sz w:val="20"/>
          <w:szCs w:val="20"/>
          <w:lang w:val="id-ID" w:eastAsia="en-ID"/>
        </w:rPr>
        <w:t>12</w:t>
      </w:r>
    </w:p>
    <w:tbl>
      <w:tblPr>
        <w:tblStyle w:val="TableGrid"/>
        <w:tblW w:w="5000" w:type="pct"/>
        <w:jc w:val="center"/>
        <w:tblLook w:val="04A0" w:firstRow="1" w:lastRow="0" w:firstColumn="1" w:lastColumn="0" w:noHBand="0" w:noVBand="1"/>
      </w:tblPr>
      <w:tblGrid>
        <w:gridCol w:w="693"/>
        <w:gridCol w:w="2601"/>
        <w:gridCol w:w="2597"/>
        <w:gridCol w:w="2603"/>
      </w:tblGrid>
      <w:tr w:rsidR="00A54257" w:rsidRPr="004F5CA1" w14:paraId="013F6B31" w14:textId="77777777" w:rsidTr="004B52C3">
        <w:trPr>
          <w:jc w:val="center"/>
        </w:trPr>
        <w:tc>
          <w:tcPr>
            <w:tcW w:w="408" w:type="pct"/>
          </w:tcPr>
          <w:p w14:paraId="25ADA6C9" w14:textId="77777777" w:rsidR="00A54257" w:rsidRPr="00096D82" w:rsidRDefault="00A54257" w:rsidP="004F0DB4">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11E42E36" w14:textId="77777777" w:rsidR="00A54257" w:rsidRPr="004F5CA1" w:rsidRDefault="00A54257" w:rsidP="004F0DB4">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79CD8224" w14:textId="77777777" w:rsidR="00A54257" w:rsidRPr="004F5CA1" w:rsidRDefault="00A54257" w:rsidP="004F0DB4">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5C068594" w14:textId="77777777" w:rsidR="00A54257" w:rsidRPr="00EE6872" w:rsidRDefault="00A54257" w:rsidP="004F0DB4">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500A3D" w:rsidRPr="004F5CA1" w14:paraId="061FBE5B" w14:textId="77777777" w:rsidTr="004B52C3">
        <w:trPr>
          <w:jc w:val="center"/>
        </w:trPr>
        <w:tc>
          <w:tcPr>
            <w:tcW w:w="408" w:type="pct"/>
          </w:tcPr>
          <w:p w14:paraId="78FFE3E8" w14:textId="690173EF" w:rsidR="00500A3D" w:rsidRDefault="00500A3D" w:rsidP="004F0DB4">
            <w:pPr>
              <w:spacing w:after="120" w:line="276" w:lineRule="auto"/>
              <w:jc w:val="center"/>
              <w:rPr>
                <w:rFonts w:ascii="Trebuchet MS" w:hAnsi="Trebuchet MS"/>
                <w:sz w:val="20"/>
                <w:szCs w:val="20"/>
                <w:lang w:val="id-ID"/>
              </w:rPr>
            </w:pPr>
            <w:r>
              <w:rPr>
                <w:rFonts w:ascii="Trebuchet MS" w:hAnsi="Trebuchet MS"/>
                <w:sz w:val="20"/>
                <w:szCs w:val="20"/>
                <w:lang w:val="id-ID"/>
              </w:rPr>
              <w:t>12</w:t>
            </w:r>
          </w:p>
        </w:tc>
        <w:tc>
          <w:tcPr>
            <w:tcW w:w="1531" w:type="pct"/>
          </w:tcPr>
          <w:p w14:paraId="0BD72276" w14:textId="76F062E2" w:rsidR="00500A3D" w:rsidRPr="001517AC" w:rsidRDefault="00500A3D" w:rsidP="004B52C3">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Credentials</w:t>
            </w:r>
          </w:p>
        </w:tc>
        <w:tc>
          <w:tcPr>
            <w:tcW w:w="1529" w:type="pct"/>
            <w:vAlign w:val="center"/>
          </w:tcPr>
          <w:p w14:paraId="5751CC87" w14:textId="4DD2E466" w:rsidR="00500A3D" w:rsidRPr="00EE6872" w:rsidRDefault="00500A3D" w:rsidP="004F0DB4">
            <w:pPr>
              <w:bidi/>
              <w:spacing w:after="120" w:line="276" w:lineRule="auto"/>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كتاب الاعتماد</w:t>
            </w:r>
          </w:p>
        </w:tc>
        <w:tc>
          <w:tcPr>
            <w:tcW w:w="1532" w:type="pct"/>
          </w:tcPr>
          <w:p w14:paraId="782031B4" w14:textId="0CE623A4" w:rsidR="00500A3D" w:rsidRDefault="00500A3D" w:rsidP="004F0DB4">
            <w:pPr>
              <w:spacing w:after="120" w:line="276" w:lineRule="auto"/>
              <w:jc w:val="center"/>
              <w:rPr>
                <w:rFonts w:ascii="Trebuchet MS" w:hAnsi="Trebuchet MS"/>
                <w:sz w:val="20"/>
                <w:szCs w:val="20"/>
                <w:lang w:val="id-ID"/>
              </w:rPr>
            </w:pPr>
            <w:r>
              <w:rPr>
                <w:rFonts w:ascii="Trebuchet MS" w:hAnsi="Trebuchet MS"/>
                <w:sz w:val="20"/>
                <w:szCs w:val="20"/>
                <w:lang w:val="id-ID"/>
              </w:rPr>
              <w:t>Surat kepercayaan</w:t>
            </w:r>
          </w:p>
        </w:tc>
      </w:tr>
    </w:tbl>
    <w:p w14:paraId="6A7D4AD2" w14:textId="77777777" w:rsidR="004B52C3" w:rsidRDefault="004B52C3" w:rsidP="00EF165D">
      <w:pPr>
        <w:pStyle w:val="NormalWeb"/>
        <w:spacing w:after="0" w:line="276" w:lineRule="auto"/>
        <w:ind w:firstLine="720"/>
        <w:jc w:val="both"/>
        <w:rPr>
          <w:rFonts w:ascii="Trebuchet MS" w:hAnsi="Trebuchet MS"/>
          <w:lang w:val="id-ID"/>
        </w:rPr>
      </w:pPr>
    </w:p>
    <w:p w14:paraId="0BF38652" w14:textId="7F0E8124" w:rsidR="003F43CB" w:rsidRDefault="007F0BA3" w:rsidP="00EF165D">
      <w:pPr>
        <w:pStyle w:val="NormalWeb"/>
        <w:spacing w:after="0" w:line="276" w:lineRule="auto"/>
        <w:ind w:firstLine="720"/>
        <w:jc w:val="both"/>
        <w:rPr>
          <w:rFonts w:ascii="Trebuchet MS" w:hAnsi="Trebuchet MS"/>
          <w:lang w:val="id-ID"/>
        </w:rPr>
      </w:pPr>
      <w:r w:rsidRPr="007F0BA3">
        <w:rPr>
          <w:rFonts w:ascii="Trebuchet MS" w:hAnsi="Trebuchet MS"/>
          <w:lang w:val="id-ID"/>
        </w:rPr>
        <w:t xml:space="preserve">Kolokasi Kolokasi </w:t>
      </w:r>
      <w:r w:rsidRPr="00151B70">
        <w:rPr>
          <w:rStyle w:val="Strong"/>
          <w:rFonts w:ascii="Traditional Arabic" w:hAnsi="Traditional Arabic" w:cs="Traditional Arabic"/>
          <w:b w:val="0"/>
          <w:bCs w:val="0"/>
          <w:sz w:val="32"/>
          <w:szCs w:val="32"/>
          <w:rtl/>
          <w:lang w:val="id-ID"/>
        </w:rPr>
        <w:t>كتاب الاعتماد</w:t>
      </w:r>
      <w:r w:rsidRPr="00151B70">
        <w:rPr>
          <w:rFonts w:ascii="Traditional Arabic" w:hAnsi="Traditional Arabic" w:cs="Traditional Arabic"/>
          <w:b/>
          <w:bCs/>
          <w:sz w:val="32"/>
          <w:szCs w:val="32"/>
          <w:rtl/>
          <w:lang w:val="id-ID"/>
        </w:rPr>
        <w:t xml:space="preserve"> </w:t>
      </w:r>
      <w:r w:rsidR="00EF165D" w:rsidRPr="002D2809">
        <w:rPr>
          <w:rFonts w:ascii="Trebuchet MS" w:hAnsi="Trebuchet MS"/>
          <w:b/>
          <w:bCs/>
          <w:lang w:val="id-ID"/>
        </w:rPr>
        <w:t xml:space="preserve"> </w:t>
      </w:r>
      <w:r w:rsidRPr="007F0BA3">
        <w:rPr>
          <w:rFonts w:ascii="Trebuchet MS" w:hAnsi="Trebuchet MS"/>
          <w:lang w:val="id-ID"/>
        </w:rPr>
        <w:t>terdiri atas dua nomina dalam konstruksi i</w:t>
      </w:r>
      <w:r w:rsidRPr="007F0BA3">
        <w:rPr>
          <w:rFonts w:ascii="Calibri" w:hAnsi="Calibri" w:cs="Calibri"/>
          <w:lang w:val="id-ID"/>
        </w:rPr>
        <w:t>ḍ</w:t>
      </w:r>
      <w:r w:rsidRPr="007F0BA3">
        <w:rPr>
          <w:rFonts w:ascii="Trebuchet MS" w:hAnsi="Trebuchet MS"/>
          <w:lang w:val="id-ID"/>
        </w:rPr>
        <w:t xml:space="preserve">āfah, yaitu </w:t>
      </w:r>
      <w:r w:rsidRPr="00151B70">
        <w:rPr>
          <w:rStyle w:val="Strong"/>
          <w:rFonts w:ascii="Traditional Arabic" w:hAnsi="Traditional Arabic" w:cs="Traditional Arabic"/>
          <w:b w:val="0"/>
          <w:bCs w:val="0"/>
          <w:sz w:val="32"/>
          <w:szCs w:val="32"/>
          <w:rtl/>
          <w:lang w:val="id-ID"/>
        </w:rPr>
        <w:t>كتاب</w:t>
      </w:r>
      <w:r w:rsidRPr="00151B70">
        <w:rPr>
          <w:rFonts w:ascii="Traditional Arabic" w:hAnsi="Traditional Arabic" w:cs="Traditional Arabic"/>
          <w:b/>
          <w:bCs/>
          <w:sz w:val="32"/>
          <w:szCs w:val="32"/>
          <w:rtl/>
          <w:lang w:val="id-ID"/>
        </w:rPr>
        <w:t xml:space="preserve"> </w:t>
      </w:r>
      <w:r w:rsidR="00936DE2" w:rsidRPr="002D2809">
        <w:rPr>
          <w:rFonts w:ascii="Trebuchet MS" w:hAnsi="Trebuchet MS"/>
          <w:b/>
          <w:bCs/>
          <w:lang w:val="id-ID"/>
        </w:rPr>
        <w:t xml:space="preserve"> </w:t>
      </w:r>
      <w:r w:rsidR="00936DE2">
        <w:rPr>
          <w:rFonts w:ascii="Trebuchet MS" w:hAnsi="Trebuchet MS"/>
          <w:lang w:val="id-ID"/>
        </w:rPr>
        <w:t>‘</w:t>
      </w:r>
      <w:r w:rsidRPr="007F0BA3">
        <w:rPr>
          <w:rFonts w:ascii="Trebuchet MS" w:hAnsi="Trebuchet MS"/>
          <w:lang w:val="id-ID"/>
        </w:rPr>
        <w:t>buku</w:t>
      </w:r>
      <w:r w:rsidR="00936DE2">
        <w:rPr>
          <w:rFonts w:ascii="Trebuchet MS" w:hAnsi="Trebuchet MS"/>
          <w:lang w:val="id-ID"/>
        </w:rPr>
        <w:t xml:space="preserve"> atau </w:t>
      </w:r>
      <w:r w:rsidRPr="007F0BA3">
        <w:rPr>
          <w:rFonts w:ascii="Trebuchet MS" w:hAnsi="Trebuchet MS"/>
          <w:lang w:val="id-ID"/>
        </w:rPr>
        <w:t>surat</w:t>
      </w:r>
      <w:r w:rsidR="00936DE2">
        <w:rPr>
          <w:rFonts w:ascii="Trebuchet MS" w:hAnsi="Trebuchet MS"/>
          <w:lang w:val="id-ID"/>
        </w:rPr>
        <w:t>’</w:t>
      </w:r>
      <w:r w:rsidRPr="007F0BA3">
        <w:rPr>
          <w:rFonts w:ascii="Trebuchet MS" w:hAnsi="Trebuchet MS"/>
          <w:lang w:val="id-ID"/>
        </w:rPr>
        <w:t xml:space="preserve"> sebagai </w:t>
      </w:r>
      <w:r w:rsidRPr="007F0BA3">
        <w:rPr>
          <w:rStyle w:val="Emphasis"/>
          <w:rFonts w:ascii="Trebuchet MS" w:hAnsi="Trebuchet MS"/>
          <w:lang w:val="id-ID"/>
        </w:rPr>
        <w:t>mudāf</w:t>
      </w:r>
      <w:r w:rsidRPr="007F0BA3">
        <w:rPr>
          <w:rFonts w:ascii="Trebuchet MS" w:hAnsi="Trebuchet MS"/>
          <w:lang w:val="id-ID"/>
        </w:rPr>
        <w:t xml:space="preserve">, dan </w:t>
      </w:r>
      <w:r w:rsidRPr="00151B70">
        <w:rPr>
          <w:rStyle w:val="Strong"/>
          <w:rFonts w:ascii="Traditional Arabic" w:hAnsi="Traditional Arabic" w:cs="Traditional Arabic"/>
          <w:b w:val="0"/>
          <w:bCs w:val="0"/>
          <w:sz w:val="32"/>
          <w:szCs w:val="32"/>
          <w:rtl/>
          <w:lang w:val="id-ID"/>
        </w:rPr>
        <w:t>الاعتماد</w:t>
      </w:r>
      <w:r w:rsidRPr="00151B70">
        <w:rPr>
          <w:rFonts w:ascii="Traditional Arabic" w:hAnsi="Traditional Arabic" w:cs="Traditional Arabic"/>
          <w:sz w:val="32"/>
          <w:szCs w:val="32"/>
          <w:rtl/>
          <w:lang w:val="id-ID"/>
        </w:rPr>
        <w:t xml:space="preserve"> </w:t>
      </w:r>
      <w:r w:rsidR="00AF3DA9">
        <w:rPr>
          <w:rFonts w:ascii="Trebuchet MS" w:hAnsi="Trebuchet MS"/>
          <w:lang w:val="id-ID"/>
        </w:rPr>
        <w:t xml:space="preserve"> </w:t>
      </w:r>
      <w:r w:rsidR="00726BA1">
        <w:rPr>
          <w:rFonts w:ascii="Trebuchet MS" w:hAnsi="Trebuchet MS"/>
          <w:lang w:val="id-ID"/>
        </w:rPr>
        <w:t xml:space="preserve">adalah </w:t>
      </w:r>
      <w:r w:rsidR="0048299B">
        <w:rPr>
          <w:rFonts w:ascii="Trebuchet MS" w:hAnsi="Trebuchet MS"/>
          <w:lang w:val="id-ID"/>
        </w:rPr>
        <w:t>‘</w:t>
      </w:r>
      <w:r w:rsidRPr="007F0BA3">
        <w:rPr>
          <w:rFonts w:ascii="Trebuchet MS" w:hAnsi="Trebuchet MS"/>
          <w:lang w:val="id-ID"/>
        </w:rPr>
        <w:t>kepercayaan</w:t>
      </w:r>
      <w:r w:rsidR="0048299B">
        <w:rPr>
          <w:rFonts w:ascii="Trebuchet MS" w:hAnsi="Trebuchet MS"/>
          <w:lang w:val="id-ID"/>
        </w:rPr>
        <w:t>’</w:t>
      </w:r>
      <w:r w:rsidR="0048299B" w:rsidRPr="00167BCA">
        <w:rPr>
          <w:rStyle w:val="FootnoteReference"/>
        </w:rPr>
        <w:footnoteReference w:id="37"/>
      </w:r>
      <w:r w:rsidRPr="007F0BA3">
        <w:rPr>
          <w:rFonts w:ascii="Trebuchet MS" w:hAnsi="Trebuchet MS"/>
          <w:lang w:val="id-ID"/>
        </w:rPr>
        <w:t xml:space="preserve"> sebagai </w:t>
      </w:r>
      <w:r w:rsidRPr="007F0BA3">
        <w:rPr>
          <w:rStyle w:val="Emphasis"/>
          <w:rFonts w:ascii="Trebuchet MS" w:hAnsi="Trebuchet MS"/>
          <w:lang w:val="id-ID"/>
        </w:rPr>
        <w:t>mudāf ilayh</w:t>
      </w:r>
      <w:r w:rsidRPr="007F0BA3">
        <w:rPr>
          <w:rFonts w:ascii="Trebuchet MS" w:hAnsi="Trebuchet MS"/>
          <w:lang w:val="id-ID"/>
        </w:rPr>
        <w:t xml:space="preserve">. Dalam struktur ini, </w:t>
      </w:r>
      <w:r w:rsidRPr="002D2809">
        <w:rPr>
          <w:rStyle w:val="Strong"/>
          <w:rFonts w:ascii="Trebuchet MS" w:hAnsi="Trebuchet MS"/>
          <w:b w:val="0"/>
          <w:bCs w:val="0"/>
          <w:rtl/>
          <w:lang w:val="id-ID"/>
        </w:rPr>
        <w:t>ك</w:t>
      </w:r>
      <w:r w:rsidRPr="00151B70">
        <w:rPr>
          <w:rStyle w:val="Strong"/>
          <w:rFonts w:ascii="Traditional Arabic" w:hAnsi="Traditional Arabic" w:cs="Traditional Arabic"/>
          <w:b w:val="0"/>
          <w:bCs w:val="0"/>
          <w:sz w:val="32"/>
          <w:szCs w:val="32"/>
          <w:rtl/>
          <w:lang w:val="id-ID"/>
        </w:rPr>
        <w:t>تاب</w:t>
      </w:r>
      <w:r w:rsidRPr="00151B70">
        <w:rPr>
          <w:rFonts w:ascii="Traditional Arabic" w:hAnsi="Traditional Arabic" w:cs="Traditional Arabic"/>
          <w:sz w:val="32"/>
          <w:szCs w:val="32"/>
          <w:rtl/>
          <w:lang w:val="id-ID"/>
        </w:rPr>
        <w:t xml:space="preserve"> </w:t>
      </w:r>
      <w:r w:rsidR="00726BA1">
        <w:rPr>
          <w:rFonts w:ascii="Trebuchet MS" w:hAnsi="Trebuchet MS"/>
          <w:lang w:val="id-ID"/>
        </w:rPr>
        <w:t xml:space="preserve"> </w:t>
      </w:r>
      <w:r w:rsidRPr="007F0BA3">
        <w:rPr>
          <w:rFonts w:ascii="Trebuchet MS" w:hAnsi="Trebuchet MS"/>
          <w:lang w:val="id-ID"/>
        </w:rPr>
        <w:t xml:space="preserve">tidak merujuk pada buku bacaan umum, melainkan pada surat resmi atau dokumen diplomatik. </w:t>
      </w:r>
      <w:r w:rsidR="005302B2">
        <w:rPr>
          <w:rFonts w:ascii="Trebuchet MS" w:hAnsi="Trebuchet MS"/>
          <w:lang w:val="id-ID"/>
        </w:rPr>
        <w:t xml:space="preserve">Kolokasi </w:t>
      </w:r>
      <w:r w:rsidR="005302B2" w:rsidRPr="00151B70">
        <w:rPr>
          <w:rStyle w:val="Strong"/>
          <w:rFonts w:ascii="Traditional Arabic" w:hAnsi="Traditional Arabic" w:cs="Traditional Arabic"/>
          <w:b w:val="0"/>
          <w:bCs w:val="0"/>
          <w:sz w:val="32"/>
          <w:szCs w:val="32"/>
          <w:rtl/>
          <w:lang w:val="id-ID"/>
        </w:rPr>
        <w:t>كتاب الاعتماد</w:t>
      </w:r>
      <w:r w:rsidR="005302B2" w:rsidRPr="002D2809">
        <w:rPr>
          <w:rFonts w:ascii="Trebuchet MS" w:hAnsi="Trebuchet MS"/>
          <w:b/>
          <w:bCs/>
          <w:rtl/>
          <w:lang w:val="id-ID"/>
        </w:rPr>
        <w:t xml:space="preserve"> </w:t>
      </w:r>
      <w:r w:rsidR="005302B2" w:rsidRPr="002D2809">
        <w:rPr>
          <w:rFonts w:ascii="Trebuchet MS" w:hAnsi="Trebuchet MS"/>
          <w:b/>
          <w:bCs/>
          <w:lang w:val="id-ID"/>
        </w:rPr>
        <w:t xml:space="preserve"> </w:t>
      </w:r>
      <w:r w:rsidR="001D01C6" w:rsidRPr="001D01C6">
        <w:rPr>
          <w:rFonts w:ascii="Trebuchet MS" w:hAnsi="Trebuchet MS"/>
          <w:lang w:val="id-ID"/>
        </w:rPr>
        <w:t xml:space="preserve">menunjukkan relasi </w:t>
      </w:r>
      <w:r w:rsidR="001D01C6" w:rsidRPr="003F43CB">
        <w:rPr>
          <w:rStyle w:val="Strong"/>
          <w:rFonts w:ascii="Trebuchet MS" w:hAnsi="Trebuchet MS"/>
          <w:b w:val="0"/>
          <w:bCs w:val="0"/>
          <w:lang w:val="id-ID"/>
        </w:rPr>
        <w:t xml:space="preserve">nomina (dokumen) </w:t>
      </w:r>
      <w:r w:rsidR="001D01C6" w:rsidRPr="003F43CB">
        <w:rPr>
          <w:rStyle w:val="Strong"/>
          <w:rFonts w:ascii="Arial" w:hAnsi="Arial" w:cs="Arial"/>
          <w:b w:val="0"/>
          <w:bCs w:val="0"/>
          <w:lang w:val="id-ID"/>
        </w:rPr>
        <w:t xml:space="preserve">dengan </w:t>
      </w:r>
      <w:r w:rsidR="001D01C6" w:rsidRPr="003F43CB">
        <w:rPr>
          <w:rStyle w:val="Strong"/>
          <w:rFonts w:ascii="Trebuchet MS" w:hAnsi="Trebuchet MS"/>
          <w:b w:val="0"/>
          <w:bCs w:val="0"/>
          <w:lang w:val="id-ID"/>
        </w:rPr>
        <w:t>nomina (fungsi atau legitimasi)</w:t>
      </w:r>
      <w:r w:rsidR="001D01C6" w:rsidRPr="003F43CB">
        <w:rPr>
          <w:rFonts w:ascii="Trebuchet MS" w:hAnsi="Trebuchet MS"/>
          <w:b/>
          <w:bCs/>
          <w:lang w:val="id-ID"/>
        </w:rPr>
        <w:t xml:space="preserve">, </w:t>
      </w:r>
      <w:r w:rsidR="001D01C6" w:rsidRPr="001D01C6">
        <w:rPr>
          <w:rFonts w:ascii="Trebuchet MS" w:hAnsi="Trebuchet MS"/>
          <w:lang w:val="id-ID"/>
        </w:rPr>
        <w:t>di mana unsur pertama merujuk pada bentuk dokumen resmi, sedangkan unsur kedua menjelaskan tujuan dan kekuatan yuridis dokumen tersebut.</w:t>
      </w:r>
      <w:r w:rsidR="001D01C6">
        <w:rPr>
          <w:lang w:val="id-ID"/>
        </w:rPr>
        <w:t xml:space="preserve"> </w:t>
      </w:r>
      <w:r w:rsidR="00C70398" w:rsidRPr="007F0BA3">
        <w:rPr>
          <w:rFonts w:ascii="Trebuchet MS" w:hAnsi="Trebuchet MS"/>
          <w:lang w:val="id-ID"/>
        </w:rPr>
        <w:t>Bentuk ini bersifat tetap dan umum dalam penamaan dokumen resmi dalam dunia diplomasi.</w:t>
      </w:r>
      <w:r w:rsidRPr="007F0BA3">
        <w:rPr>
          <w:rFonts w:ascii="Trebuchet MS" w:hAnsi="Trebuchet MS"/>
          <w:lang w:val="id-ID"/>
        </w:rPr>
        <w:t xml:space="preserve"> </w:t>
      </w:r>
    </w:p>
    <w:p w14:paraId="4713BE3A" w14:textId="076BC95D" w:rsidR="00C70398" w:rsidRPr="007F0BA3" w:rsidRDefault="003F43CB" w:rsidP="00EF165D">
      <w:pPr>
        <w:pStyle w:val="NormalWeb"/>
        <w:spacing w:after="0" w:line="276" w:lineRule="auto"/>
        <w:ind w:firstLine="720"/>
        <w:jc w:val="both"/>
        <w:rPr>
          <w:rFonts w:ascii="Trebuchet MS" w:hAnsi="Trebuchet MS"/>
          <w:lang w:val="id-ID"/>
        </w:rPr>
      </w:pPr>
      <w:r>
        <w:rPr>
          <w:rFonts w:ascii="Trebuchet MS" w:hAnsi="Trebuchet MS"/>
          <w:lang w:val="id-ID"/>
        </w:rPr>
        <w:t>Dari segi makna</w:t>
      </w:r>
      <w:r w:rsidR="00C70398" w:rsidRPr="007F0BA3">
        <w:rPr>
          <w:rFonts w:ascii="Trebuchet MS" w:hAnsi="Trebuchet MS"/>
          <w:lang w:val="id-ID"/>
        </w:rPr>
        <w:t xml:space="preserve"> konseptual, </w:t>
      </w:r>
      <w:r w:rsidR="00C70398" w:rsidRPr="00151B70">
        <w:rPr>
          <w:rStyle w:val="Strong"/>
          <w:rFonts w:ascii="Traditional Arabic" w:hAnsi="Traditional Arabic" w:cs="Traditional Arabic"/>
          <w:b w:val="0"/>
          <w:bCs w:val="0"/>
          <w:sz w:val="32"/>
          <w:szCs w:val="32"/>
          <w:rtl/>
          <w:lang w:val="id-ID"/>
        </w:rPr>
        <w:t>كتاب الاعتماد</w:t>
      </w:r>
      <w:r w:rsidR="00C70398" w:rsidRPr="002D2809">
        <w:rPr>
          <w:rFonts w:ascii="Trebuchet MS" w:hAnsi="Trebuchet MS"/>
          <w:b/>
          <w:bCs/>
          <w:rtl/>
          <w:lang w:val="id-ID"/>
        </w:rPr>
        <w:t xml:space="preserve"> </w:t>
      </w:r>
      <w:r w:rsidR="00945029">
        <w:rPr>
          <w:rFonts w:ascii="Trebuchet MS" w:hAnsi="Trebuchet MS"/>
          <w:lang w:val="id-ID"/>
        </w:rPr>
        <w:t xml:space="preserve"> </w:t>
      </w:r>
      <w:r w:rsidR="00C70398" w:rsidRPr="007F0BA3">
        <w:rPr>
          <w:rFonts w:ascii="Trebuchet MS" w:hAnsi="Trebuchet MS"/>
          <w:lang w:val="id-ID"/>
        </w:rPr>
        <w:t xml:space="preserve">mengacu pada </w:t>
      </w:r>
      <w:r w:rsidR="00C70398" w:rsidRPr="00945029">
        <w:rPr>
          <w:rStyle w:val="Strong"/>
          <w:rFonts w:ascii="Trebuchet MS" w:hAnsi="Trebuchet MS"/>
          <w:b w:val="0"/>
          <w:bCs w:val="0"/>
          <w:lang w:val="id-ID"/>
        </w:rPr>
        <w:t>surat kepercayaan resmi</w:t>
      </w:r>
      <w:r w:rsidR="009E1672">
        <w:rPr>
          <w:rStyle w:val="Strong"/>
          <w:rFonts w:ascii="Trebuchet MS" w:hAnsi="Trebuchet MS"/>
          <w:b w:val="0"/>
          <w:bCs w:val="0"/>
          <w:lang w:val="id-ID"/>
        </w:rPr>
        <w:t xml:space="preserve"> </w:t>
      </w:r>
      <w:r w:rsidR="00684E74">
        <w:rPr>
          <w:rStyle w:val="Strong"/>
          <w:rFonts w:ascii="Trebuchet MS" w:hAnsi="Trebuchet MS"/>
          <w:b w:val="0"/>
          <w:bCs w:val="0"/>
          <w:lang w:val="id-ID"/>
        </w:rPr>
        <w:t>untuk</w:t>
      </w:r>
      <w:r w:rsidR="009E1672">
        <w:rPr>
          <w:rStyle w:val="Strong"/>
          <w:rFonts w:ascii="Trebuchet MS" w:hAnsi="Trebuchet MS"/>
          <w:b w:val="0"/>
          <w:bCs w:val="0"/>
          <w:lang w:val="id-ID"/>
        </w:rPr>
        <w:t xml:space="preserve"> </w:t>
      </w:r>
      <w:r w:rsidR="009E1672" w:rsidRPr="007F0BA3">
        <w:rPr>
          <w:rFonts w:ascii="Trebuchet MS" w:hAnsi="Trebuchet MS"/>
          <w:lang w:val="id-ID"/>
        </w:rPr>
        <w:t>duta besar atau perwakilan diplomatik</w:t>
      </w:r>
      <w:r w:rsidR="00C70398" w:rsidRPr="007F0BA3">
        <w:rPr>
          <w:rFonts w:ascii="Trebuchet MS" w:hAnsi="Trebuchet MS"/>
          <w:lang w:val="id-ID"/>
        </w:rPr>
        <w:t xml:space="preserve"> yang dikeluarkan oleh kepala negara dan diberikan kepada negara tujuan sebagai bentuk </w:t>
      </w:r>
      <w:r w:rsidR="00C70398" w:rsidRPr="00945029">
        <w:rPr>
          <w:rStyle w:val="Strong"/>
          <w:rFonts w:ascii="Trebuchet MS" w:hAnsi="Trebuchet MS"/>
          <w:b w:val="0"/>
          <w:bCs w:val="0"/>
          <w:lang w:val="id-ID"/>
        </w:rPr>
        <w:t>pengakuan dan akreditasi</w:t>
      </w:r>
      <w:r w:rsidR="00C70398" w:rsidRPr="00945029">
        <w:rPr>
          <w:rFonts w:ascii="Trebuchet MS" w:hAnsi="Trebuchet MS"/>
          <w:b/>
          <w:bCs/>
          <w:lang w:val="id-ID"/>
        </w:rPr>
        <w:t>.</w:t>
      </w:r>
      <w:r w:rsidR="00C70398" w:rsidRPr="007F0BA3">
        <w:rPr>
          <w:rFonts w:ascii="Trebuchet MS" w:hAnsi="Trebuchet MS"/>
          <w:lang w:val="id-ID"/>
        </w:rPr>
        <w:t xml:space="preserve"> Surat ini menjadi dasar hukum atas jabatan duta besar di negara penerima, serta menjadi dokumen pembuka dalam hubungan diplomatik secara formal.</w:t>
      </w:r>
      <w:r w:rsidR="007F0BA3" w:rsidRPr="007F0BA3">
        <w:rPr>
          <w:rFonts w:ascii="Trebuchet MS" w:hAnsi="Trebuchet MS"/>
          <w:lang w:val="id-ID"/>
        </w:rPr>
        <w:t xml:space="preserve"> </w:t>
      </w:r>
      <w:r w:rsidR="00C70398" w:rsidRPr="007F0BA3">
        <w:rPr>
          <w:rFonts w:ascii="Trebuchet MS" w:hAnsi="Trebuchet MS"/>
          <w:lang w:val="id-ID"/>
        </w:rPr>
        <w:t>Dalam praktik hubungan internasional, surat ini diserahkan langsung kepada kepala negara penerima saat upacara penyerahan kepercayaan, dan merupakan bagian dari tata protokol diplomatik.</w:t>
      </w:r>
      <w:r w:rsidR="003513D4" w:rsidRPr="00151B70">
        <w:rPr>
          <w:rStyle w:val="FootnoteReference"/>
          <w:rFonts w:ascii="Trebuchet MS" w:hAnsi="Trebuchet MS"/>
        </w:rPr>
        <w:footnoteReference w:id="38"/>
      </w:r>
      <w:r w:rsidR="00C70398" w:rsidRPr="007F0BA3">
        <w:rPr>
          <w:rFonts w:ascii="Trebuchet MS" w:hAnsi="Trebuchet MS"/>
          <w:lang w:val="id-ID"/>
        </w:rPr>
        <w:t xml:space="preserve"> </w:t>
      </w:r>
    </w:p>
    <w:p w14:paraId="6B10ADA2" w14:textId="77777777" w:rsidR="00C70398" w:rsidRDefault="00C70398" w:rsidP="00B2756D">
      <w:pPr>
        <w:spacing w:after="0" w:line="276" w:lineRule="auto"/>
        <w:rPr>
          <w:rFonts w:ascii="Trebuchet MS" w:eastAsia="Times New Roman" w:hAnsi="Trebuchet MS" w:cs="Times New Roman"/>
          <w:b/>
          <w:bCs/>
          <w:sz w:val="20"/>
          <w:szCs w:val="20"/>
          <w:lang w:val="id-ID" w:eastAsia="en-ID"/>
        </w:rPr>
      </w:pPr>
    </w:p>
    <w:p w14:paraId="1EE4697A" w14:textId="77777777" w:rsidR="00DB3101" w:rsidRDefault="00DB3101" w:rsidP="00500A3D">
      <w:pPr>
        <w:spacing w:after="0" w:line="276" w:lineRule="auto"/>
        <w:ind w:firstLine="720"/>
        <w:jc w:val="center"/>
        <w:rPr>
          <w:rFonts w:ascii="Trebuchet MS" w:eastAsia="Times New Roman" w:hAnsi="Trebuchet MS" w:cs="Times New Roman"/>
          <w:b/>
          <w:bCs/>
          <w:sz w:val="20"/>
          <w:szCs w:val="20"/>
          <w:lang w:val="id-ID" w:eastAsia="en-ID"/>
        </w:rPr>
      </w:pPr>
    </w:p>
    <w:p w14:paraId="58379664" w14:textId="37504E9B" w:rsidR="00500A3D" w:rsidRPr="003A2EE5" w:rsidRDefault="00500A3D" w:rsidP="007C7BCC">
      <w:pPr>
        <w:spacing w:after="0" w:line="276" w:lineRule="auto"/>
        <w:jc w:val="center"/>
        <w:rPr>
          <w:rFonts w:ascii="Trebuchet MS" w:eastAsia="Times New Roman" w:hAnsi="Trebuchet MS" w:cs="Times New Roman"/>
          <w:b/>
          <w:bCs/>
          <w:sz w:val="20"/>
          <w:szCs w:val="20"/>
          <w:lang w:val="id-ID" w:eastAsia="en-ID"/>
        </w:rPr>
      </w:pPr>
      <w:r w:rsidRPr="003A2EE5">
        <w:rPr>
          <w:rFonts w:ascii="Trebuchet MS" w:eastAsia="Times New Roman" w:hAnsi="Trebuchet MS" w:cs="Times New Roman"/>
          <w:b/>
          <w:bCs/>
          <w:sz w:val="20"/>
          <w:szCs w:val="20"/>
          <w:lang w:val="id-ID" w:eastAsia="en-ID"/>
        </w:rPr>
        <w:lastRenderedPageBreak/>
        <w:t xml:space="preserve">Tabel </w:t>
      </w:r>
      <w:r>
        <w:rPr>
          <w:rFonts w:ascii="Trebuchet MS" w:eastAsia="Times New Roman" w:hAnsi="Trebuchet MS" w:cs="Times New Roman"/>
          <w:b/>
          <w:bCs/>
          <w:sz w:val="20"/>
          <w:szCs w:val="20"/>
          <w:lang w:val="id-ID" w:eastAsia="en-ID"/>
        </w:rPr>
        <w:t>10</w:t>
      </w:r>
      <w:r w:rsidRPr="003A2EE5">
        <w:rPr>
          <w:rFonts w:ascii="Trebuchet MS" w:eastAsia="Times New Roman" w:hAnsi="Trebuchet MS" w:cs="Times New Roman"/>
          <w:b/>
          <w:bCs/>
          <w:sz w:val="20"/>
          <w:szCs w:val="20"/>
          <w:lang w:val="id-ID" w:eastAsia="en-ID"/>
        </w:rPr>
        <w:t xml:space="preserve">. Datum </w:t>
      </w:r>
      <w:r>
        <w:rPr>
          <w:rFonts w:ascii="Trebuchet MS" w:eastAsia="Times New Roman" w:hAnsi="Trebuchet MS" w:cs="Times New Roman"/>
          <w:b/>
          <w:bCs/>
          <w:sz w:val="20"/>
          <w:szCs w:val="20"/>
          <w:lang w:val="id-ID" w:eastAsia="en-ID"/>
        </w:rPr>
        <w:t>13</w:t>
      </w:r>
    </w:p>
    <w:tbl>
      <w:tblPr>
        <w:tblStyle w:val="TableGrid"/>
        <w:tblW w:w="5000" w:type="pct"/>
        <w:jc w:val="center"/>
        <w:tblLook w:val="04A0" w:firstRow="1" w:lastRow="0" w:firstColumn="1" w:lastColumn="0" w:noHBand="0" w:noVBand="1"/>
      </w:tblPr>
      <w:tblGrid>
        <w:gridCol w:w="693"/>
        <w:gridCol w:w="2601"/>
        <w:gridCol w:w="2597"/>
        <w:gridCol w:w="2603"/>
      </w:tblGrid>
      <w:tr w:rsidR="00500A3D" w:rsidRPr="004F5CA1" w14:paraId="56F901B1" w14:textId="77777777" w:rsidTr="00F31360">
        <w:trPr>
          <w:jc w:val="center"/>
        </w:trPr>
        <w:tc>
          <w:tcPr>
            <w:tcW w:w="408" w:type="pct"/>
          </w:tcPr>
          <w:p w14:paraId="67915451" w14:textId="77777777" w:rsidR="00500A3D" w:rsidRPr="00096D82" w:rsidRDefault="00500A3D" w:rsidP="004F0DB4">
            <w:pPr>
              <w:spacing w:after="120" w:line="276" w:lineRule="auto"/>
              <w:jc w:val="center"/>
              <w:rPr>
                <w:rFonts w:ascii="Traditional Arabic" w:eastAsia="Times New Roman" w:hAnsi="Traditional Arabic" w:cs="Traditional Arabic"/>
                <w:sz w:val="32"/>
                <w:szCs w:val="32"/>
                <w:rtl/>
                <w:lang w:val="id-ID" w:eastAsia="en-ID"/>
              </w:rPr>
            </w:pPr>
            <w:r>
              <w:rPr>
                <w:rFonts w:ascii="Trebuchet MS" w:hAnsi="Trebuchet MS"/>
                <w:sz w:val="20"/>
                <w:szCs w:val="20"/>
                <w:lang w:val="id-ID"/>
              </w:rPr>
              <w:t>No</w:t>
            </w:r>
          </w:p>
        </w:tc>
        <w:tc>
          <w:tcPr>
            <w:tcW w:w="1531" w:type="pct"/>
          </w:tcPr>
          <w:p w14:paraId="4D5C8709" w14:textId="77777777" w:rsidR="00500A3D" w:rsidRPr="004F5CA1" w:rsidRDefault="00500A3D" w:rsidP="004F0DB4">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Inggris</w:t>
            </w:r>
          </w:p>
        </w:tc>
        <w:tc>
          <w:tcPr>
            <w:tcW w:w="1529" w:type="pct"/>
          </w:tcPr>
          <w:p w14:paraId="71B5356A" w14:textId="77777777" w:rsidR="00500A3D" w:rsidRPr="004F5CA1" w:rsidRDefault="00500A3D" w:rsidP="004F0DB4">
            <w:pPr>
              <w:spacing w:after="120" w:line="276" w:lineRule="auto"/>
              <w:jc w:val="center"/>
              <w:rPr>
                <w:rFonts w:ascii="Traditional Arabic" w:hAnsi="Traditional Arabic" w:cs="Traditional Arabic"/>
                <w:sz w:val="32"/>
                <w:szCs w:val="32"/>
                <w:lang w:val="id-ID"/>
              </w:rPr>
            </w:pPr>
            <w:r>
              <w:rPr>
                <w:rFonts w:ascii="Trebuchet MS" w:hAnsi="Trebuchet MS"/>
                <w:sz w:val="20"/>
                <w:szCs w:val="20"/>
                <w:lang w:val="id-ID"/>
              </w:rPr>
              <w:t>Bahasa Arab</w:t>
            </w:r>
          </w:p>
        </w:tc>
        <w:tc>
          <w:tcPr>
            <w:tcW w:w="1532" w:type="pct"/>
          </w:tcPr>
          <w:p w14:paraId="4FCF18D8" w14:textId="77777777" w:rsidR="00500A3D" w:rsidRPr="00EE6872" w:rsidRDefault="00500A3D" w:rsidP="004F0DB4">
            <w:pPr>
              <w:spacing w:after="120" w:line="276" w:lineRule="auto"/>
              <w:jc w:val="center"/>
              <w:rPr>
                <w:rFonts w:ascii="Traditional Arabic" w:eastAsia="Times New Roman" w:hAnsi="Traditional Arabic" w:cs="Traditional Arabic"/>
                <w:sz w:val="32"/>
                <w:szCs w:val="32"/>
                <w:rtl/>
                <w:lang w:eastAsia="en-ID"/>
              </w:rPr>
            </w:pPr>
            <w:r>
              <w:rPr>
                <w:rFonts w:ascii="Trebuchet MS" w:hAnsi="Trebuchet MS"/>
                <w:sz w:val="20"/>
                <w:szCs w:val="20"/>
                <w:lang w:val="id-ID"/>
              </w:rPr>
              <w:t>Bahasa Indonesia</w:t>
            </w:r>
          </w:p>
        </w:tc>
      </w:tr>
      <w:tr w:rsidR="00500A3D" w:rsidRPr="004F5CA1" w14:paraId="33AB1470" w14:textId="77777777" w:rsidTr="00F31360">
        <w:trPr>
          <w:jc w:val="center"/>
        </w:trPr>
        <w:tc>
          <w:tcPr>
            <w:tcW w:w="408" w:type="pct"/>
          </w:tcPr>
          <w:p w14:paraId="29C2BA5E" w14:textId="6B3F3BC5" w:rsidR="00500A3D" w:rsidRDefault="00500A3D" w:rsidP="004F0DB4">
            <w:pPr>
              <w:spacing w:after="120" w:line="276" w:lineRule="auto"/>
              <w:jc w:val="center"/>
              <w:rPr>
                <w:rFonts w:ascii="Trebuchet MS" w:hAnsi="Trebuchet MS"/>
                <w:sz w:val="20"/>
                <w:szCs w:val="20"/>
                <w:lang w:val="id-ID"/>
              </w:rPr>
            </w:pPr>
            <w:r>
              <w:rPr>
                <w:rFonts w:ascii="Trebuchet MS" w:hAnsi="Trebuchet MS"/>
                <w:sz w:val="20"/>
                <w:szCs w:val="20"/>
                <w:lang w:val="id-ID"/>
              </w:rPr>
              <w:t>13</w:t>
            </w:r>
          </w:p>
        </w:tc>
        <w:tc>
          <w:tcPr>
            <w:tcW w:w="1531" w:type="pct"/>
          </w:tcPr>
          <w:p w14:paraId="2E748489" w14:textId="6F161332" w:rsidR="00500A3D" w:rsidRPr="001517AC" w:rsidRDefault="00500A3D" w:rsidP="00F31360">
            <w:pPr>
              <w:spacing w:after="120" w:line="276" w:lineRule="auto"/>
              <w:jc w:val="center"/>
              <w:rPr>
                <w:rFonts w:ascii="Trebuchet MS" w:eastAsia="Times New Roman" w:hAnsi="Trebuchet MS" w:cs="Times New Roman"/>
                <w:sz w:val="20"/>
                <w:szCs w:val="20"/>
                <w:lang w:eastAsia="en-ID"/>
              </w:rPr>
            </w:pPr>
            <w:r w:rsidRPr="001517AC">
              <w:rPr>
                <w:rFonts w:ascii="Trebuchet MS" w:eastAsia="Times New Roman" w:hAnsi="Trebuchet MS" w:cs="Times New Roman"/>
                <w:sz w:val="20"/>
                <w:szCs w:val="20"/>
                <w:lang w:val="id-ID" w:eastAsia="en-ID"/>
              </w:rPr>
              <w:t>Courier</w:t>
            </w:r>
          </w:p>
        </w:tc>
        <w:tc>
          <w:tcPr>
            <w:tcW w:w="1529" w:type="pct"/>
            <w:vAlign w:val="center"/>
          </w:tcPr>
          <w:p w14:paraId="470D542F" w14:textId="6DCF7787" w:rsidR="00500A3D" w:rsidRPr="00EE6872" w:rsidRDefault="00500A3D" w:rsidP="004F0DB4">
            <w:pPr>
              <w:bidi/>
              <w:spacing w:after="120" w:line="276" w:lineRule="auto"/>
              <w:jc w:val="center"/>
              <w:rPr>
                <w:rFonts w:ascii="Traditional Arabic" w:eastAsia="Times New Roman" w:hAnsi="Traditional Arabic" w:cs="Traditional Arabic"/>
                <w:sz w:val="32"/>
                <w:szCs w:val="32"/>
                <w:rtl/>
                <w:lang w:eastAsia="en-ID"/>
              </w:rPr>
            </w:pPr>
            <w:r w:rsidRPr="00133D8C">
              <w:rPr>
                <w:rFonts w:ascii="Traditional Arabic" w:eastAsia="Times New Roman" w:hAnsi="Traditional Arabic" w:cs="Traditional Arabic"/>
                <w:sz w:val="32"/>
                <w:szCs w:val="32"/>
                <w:rtl/>
                <w:lang w:eastAsia="en-ID"/>
              </w:rPr>
              <w:t>حامل البريد</w:t>
            </w:r>
          </w:p>
        </w:tc>
        <w:tc>
          <w:tcPr>
            <w:tcW w:w="1532" w:type="pct"/>
          </w:tcPr>
          <w:p w14:paraId="656375CD" w14:textId="07830375" w:rsidR="00500A3D" w:rsidRDefault="004B4F65" w:rsidP="004F0DB4">
            <w:pPr>
              <w:spacing w:after="120" w:line="276" w:lineRule="auto"/>
              <w:jc w:val="center"/>
              <w:rPr>
                <w:rFonts w:ascii="Trebuchet MS" w:hAnsi="Trebuchet MS"/>
                <w:sz w:val="20"/>
                <w:szCs w:val="20"/>
                <w:lang w:val="id-ID"/>
              </w:rPr>
            </w:pPr>
            <w:r>
              <w:rPr>
                <w:rFonts w:ascii="Trebuchet MS" w:hAnsi="Trebuchet MS"/>
                <w:sz w:val="20"/>
                <w:szCs w:val="20"/>
                <w:lang w:val="id-ID"/>
              </w:rPr>
              <w:t>Kurir</w:t>
            </w:r>
            <w:r w:rsidR="00D227E5">
              <w:rPr>
                <w:rFonts w:ascii="Trebuchet MS" w:hAnsi="Trebuchet MS"/>
                <w:sz w:val="20"/>
                <w:szCs w:val="20"/>
                <w:lang w:val="id-ID"/>
              </w:rPr>
              <w:t xml:space="preserve"> </w:t>
            </w:r>
            <w:r w:rsidR="009A6805">
              <w:rPr>
                <w:rFonts w:ascii="Trebuchet MS" w:hAnsi="Trebuchet MS"/>
                <w:sz w:val="20"/>
                <w:szCs w:val="20"/>
                <w:lang w:val="id-ID"/>
              </w:rPr>
              <w:t>diplomatik</w:t>
            </w:r>
          </w:p>
        </w:tc>
      </w:tr>
    </w:tbl>
    <w:p w14:paraId="6B55F3D4" w14:textId="77777777" w:rsidR="00A54257" w:rsidRPr="00FA248A" w:rsidRDefault="00A54257" w:rsidP="00284279">
      <w:pPr>
        <w:spacing w:after="0" w:line="276" w:lineRule="auto"/>
        <w:rPr>
          <w:rFonts w:ascii="Trebuchet MS" w:hAnsi="Trebuchet MS"/>
          <w:sz w:val="20"/>
          <w:szCs w:val="20"/>
          <w:lang w:val="id-ID"/>
        </w:rPr>
      </w:pPr>
    </w:p>
    <w:p w14:paraId="69964C37" w14:textId="3EDFF54C" w:rsidR="003F43CB" w:rsidRPr="004F4D60" w:rsidRDefault="00B2756D" w:rsidP="004F4D60">
      <w:pPr>
        <w:pStyle w:val="NormalWeb"/>
        <w:spacing w:after="0" w:line="276" w:lineRule="auto"/>
        <w:ind w:firstLine="720"/>
        <w:jc w:val="both"/>
        <w:rPr>
          <w:rFonts w:ascii="Trebuchet MS" w:hAnsi="Trebuchet MS"/>
          <w:lang w:val="id-ID"/>
        </w:rPr>
      </w:pPr>
      <w:r w:rsidRPr="004F4D60">
        <w:rPr>
          <w:rFonts w:ascii="Trebuchet MS" w:hAnsi="Trebuchet MS"/>
          <w:lang w:val="id-ID"/>
        </w:rPr>
        <w:t xml:space="preserve">Kolokasi </w:t>
      </w:r>
      <w:r w:rsidRPr="004F4D60">
        <w:rPr>
          <w:rStyle w:val="Strong"/>
          <w:rFonts w:ascii="Traditional Arabic" w:hAnsi="Traditional Arabic" w:cs="Traditional Arabic"/>
          <w:b w:val="0"/>
          <w:bCs w:val="0"/>
          <w:sz w:val="32"/>
          <w:szCs w:val="32"/>
          <w:rtl/>
          <w:lang w:val="id-ID"/>
        </w:rPr>
        <w:t>حامل البريد</w:t>
      </w:r>
      <w:r w:rsidRPr="004F4D60">
        <w:rPr>
          <w:rFonts w:ascii="Traditional Arabic" w:hAnsi="Traditional Arabic" w:cs="Traditional Arabic"/>
          <w:sz w:val="32"/>
          <w:szCs w:val="32"/>
          <w:rtl/>
          <w:lang w:val="id-ID"/>
        </w:rPr>
        <w:t xml:space="preserve"> </w:t>
      </w:r>
      <w:r w:rsidR="002D2809" w:rsidRPr="004F4D60">
        <w:rPr>
          <w:rFonts w:ascii="Traditional Arabic" w:hAnsi="Traditional Arabic" w:cs="Traditional Arabic"/>
          <w:sz w:val="32"/>
          <w:szCs w:val="32"/>
          <w:lang w:val="id-ID"/>
        </w:rPr>
        <w:t xml:space="preserve"> </w:t>
      </w:r>
      <w:r w:rsidRPr="004F4D60">
        <w:rPr>
          <w:rFonts w:ascii="Trebuchet MS" w:hAnsi="Trebuchet MS"/>
          <w:lang w:val="id-ID"/>
        </w:rPr>
        <w:t>terdiri dari dua unsur nomina dalam konstruksi i</w:t>
      </w:r>
      <w:r w:rsidRPr="004F4D60">
        <w:rPr>
          <w:rFonts w:ascii="Calibri" w:hAnsi="Calibri" w:cs="Calibri"/>
          <w:lang w:val="id-ID"/>
        </w:rPr>
        <w:t>ḍ</w:t>
      </w:r>
      <w:r w:rsidRPr="004F4D60">
        <w:rPr>
          <w:rFonts w:ascii="Trebuchet MS" w:hAnsi="Trebuchet MS"/>
          <w:lang w:val="id-ID"/>
        </w:rPr>
        <w:t xml:space="preserve">āfah </w:t>
      </w:r>
      <w:r w:rsidR="002D2809" w:rsidRPr="004F4D60">
        <w:rPr>
          <w:rFonts w:ascii="Trebuchet MS" w:hAnsi="Trebuchet MS"/>
          <w:lang w:val="id-ID"/>
        </w:rPr>
        <w:t xml:space="preserve"> </w:t>
      </w:r>
      <w:r w:rsidRPr="004F4D60">
        <w:rPr>
          <w:rStyle w:val="Strong"/>
          <w:rFonts w:ascii="Traditional Arabic" w:hAnsi="Traditional Arabic" w:cs="Traditional Arabic"/>
          <w:b w:val="0"/>
          <w:bCs w:val="0"/>
          <w:sz w:val="32"/>
          <w:szCs w:val="32"/>
          <w:rtl/>
          <w:lang w:val="id-ID"/>
        </w:rPr>
        <w:t>حامل</w:t>
      </w:r>
      <w:r w:rsidRPr="004F4D60">
        <w:rPr>
          <w:rFonts w:ascii="Trebuchet MS" w:hAnsi="Trebuchet MS"/>
          <w:b/>
          <w:bCs/>
          <w:rtl/>
          <w:lang w:val="id-ID"/>
        </w:rPr>
        <w:t xml:space="preserve"> </w:t>
      </w:r>
      <w:r w:rsidR="002D2809" w:rsidRPr="004F4D60">
        <w:rPr>
          <w:rFonts w:ascii="Trebuchet MS" w:hAnsi="Trebuchet MS"/>
          <w:lang w:val="id-ID"/>
        </w:rPr>
        <w:t xml:space="preserve"> ‘</w:t>
      </w:r>
      <w:r w:rsidRPr="004F4D60">
        <w:rPr>
          <w:rFonts w:ascii="Trebuchet MS" w:hAnsi="Trebuchet MS"/>
          <w:lang w:val="id-ID"/>
        </w:rPr>
        <w:t>pembawa</w:t>
      </w:r>
      <w:r w:rsidR="002D2809" w:rsidRPr="004F4D60">
        <w:rPr>
          <w:rFonts w:ascii="Trebuchet MS" w:hAnsi="Trebuchet MS"/>
          <w:lang w:val="id-ID"/>
        </w:rPr>
        <w:t>’</w:t>
      </w:r>
      <w:r w:rsidRPr="004F4D60">
        <w:rPr>
          <w:rFonts w:ascii="Trebuchet MS" w:hAnsi="Trebuchet MS"/>
          <w:lang w:val="id-ID"/>
        </w:rPr>
        <w:t xml:space="preserve"> sebagai </w:t>
      </w:r>
      <w:r w:rsidRPr="004F4D60">
        <w:rPr>
          <w:rStyle w:val="Emphasis"/>
          <w:rFonts w:ascii="Trebuchet MS" w:hAnsi="Trebuchet MS"/>
          <w:lang w:val="id-ID"/>
        </w:rPr>
        <w:t>mudāf</w:t>
      </w:r>
      <w:r w:rsidRPr="004F4D60">
        <w:rPr>
          <w:rFonts w:ascii="Trebuchet MS" w:hAnsi="Trebuchet MS"/>
          <w:lang w:val="id-ID"/>
        </w:rPr>
        <w:t xml:space="preserve"> dan </w:t>
      </w:r>
      <w:r w:rsidRPr="004F4D60">
        <w:rPr>
          <w:rStyle w:val="Strong"/>
          <w:rFonts w:ascii="Traditional Arabic" w:hAnsi="Traditional Arabic" w:cs="Traditional Arabic"/>
          <w:b w:val="0"/>
          <w:bCs w:val="0"/>
          <w:sz w:val="32"/>
          <w:szCs w:val="32"/>
          <w:rtl/>
          <w:lang w:val="id-ID"/>
        </w:rPr>
        <w:t>البريد</w:t>
      </w:r>
      <w:r w:rsidRPr="004F4D60">
        <w:rPr>
          <w:rFonts w:ascii="Trebuchet MS" w:hAnsi="Trebuchet MS"/>
          <w:rtl/>
          <w:lang w:val="id-ID"/>
        </w:rPr>
        <w:t xml:space="preserve"> </w:t>
      </w:r>
      <w:r w:rsidR="004C4BB8" w:rsidRPr="004F4D60">
        <w:rPr>
          <w:rFonts w:ascii="Trebuchet MS" w:hAnsi="Trebuchet MS"/>
          <w:lang w:val="id-ID"/>
        </w:rPr>
        <w:t xml:space="preserve"> ‘</w:t>
      </w:r>
      <w:r w:rsidRPr="004F4D60">
        <w:rPr>
          <w:rFonts w:ascii="Trebuchet MS" w:hAnsi="Trebuchet MS"/>
          <w:lang w:val="id-ID"/>
        </w:rPr>
        <w:t>surat</w:t>
      </w:r>
      <w:r w:rsidR="004C4BB8" w:rsidRPr="004F4D60">
        <w:rPr>
          <w:rFonts w:ascii="Trebuchet MS" w:hAnsi="Trebuchet MS"/>
          <w:lang w:val="id-ID"/>
        </w:rPr>
        <w:t xml:space="preserve"> atau </w:t>
      </w:r>
      <w:r w:rsidRPr="004F4D60">
        <w:rPr>
          <w:rFonts w:ascii="Trebuchet MS" w:hAnsi="Trebuchet MS"/>
          <w:lang w:val="id-ID"/>
        </w:rPr>
        <w:t>pos</w:t>
      </w:r>
      <w:r w:rsidR="004C4BB8" w:rsidRPr="004F4D60">
        <w:rPr>
          <w:rFonts w:ascii="Trebuchet MS" w:hAnsi="Trebuchet MS"/>
          <w:lang w:val="id-ID"/>
        </w:rPr>
        <w:t>’</w:t>
      </w:r>
      <w:r w:rsidR="00C11603" w:rsidRPr="004F4D60">
        <w:rPr>
          <w:rStyle w:val="FootnoteReference"/>
          <w:rFonts w:ascii="Trebuchet MS" w:hAnsi="Trebuchet MS"/>
        </w:rPr>
        <w:footnoteReference w:id="39"/>
      </w:r>
      <w:r w:rsidRPr="004F4D60">
        <w:rPr>
          <w:rFonts w:ascii="Trebuchet MS" w:hAnsi="Trebuchet MS"/>
          <w:lang w:val="id-ID"/>
        </w:rPr>
        <w:t xml:space="preserve"> sebagai </w:t>
      </w:r>
      <w:r w:rsidRPr="004F4D60">
        <w:rPr>
          <w:rStyle w:val="Emphasis"/>
          <w:rFonts w:ascii="Trebuchet MS" w:hAnsi="Trebuchet MS"/>
          <w:lang w:val="id-ID"/>
        </w:rPr>
        <w:t>mudāf ilayh</w:t>
      </w:r>
      <w:r w:rsidRPr="004F4D60">
        <w:rPr>
          <w:rFonts w:ascii="Trebuchet MS" w:hAnsi="Trebuchet MS"/>
          <w:lang w:val="id-ID"/>
        </w:rPr>
        <w:t xml:space="preserve">. Kata </w:t>
      </w:r>
      <w:r w:rsidRPr="004F4D60">
        <w:rPr>
          <w:rStyle w:val="Strong"/>
          <w:rFonts w:ascii="Traditional Arabic" w:hAnsi="Traditional Arabic" w:cs="Traditional Arabic"/>
          <w:b w:val="0"/>
          <w:bCs w:val="0"/>
          <w:sz w:val="32"/>
          <w:szCs w:val="32"/>
          <w:rtl/>
          <w:lang w:val="id-ID"/>
        </w:rPr>
        <w:t>حامل</w:t>
      </w:r>
      <w:r w:rsidRPr="004F4D60">
        <w:rPr>
          <w:rFonts w:ascii="Trebuchet MS" w:hAnsi="Trebuchet MS"/>
          <w:rtl/>
          <w:lang w:val="id-ID"/>
        </w:rPr>
        <w:t xml:space="preserve"> </w:t>
      </w:r>
      <w:r w:rsidR="004C4BB8" w:rsidRPr="004F4D60">
        <w:rPr>
          <w:rFonts w:ascii="Trebuchet MS" w:hAnsi="Trebuchet MS"/>
          <w:lang w:val="id-ID"/>
        </w:rPr>
        <w:t xml:space="preserve"> </w:t>
      </w:r>
      <w:r w:rsidRPr="004F4D60">
        <w:rPr>
          <w:rFonts w:ascii="Trebuchet MS" w:hAnsi="Trebuchet MS"/>
          <w:lang w:val="id-ID"/>
        </w:rPr>
        <w:t xml:space="preserve">berasal dari bentuk partisipel </w:t>
      </w:r>
      <w:r w:rsidRPr="004F4D60">
        <w:rPr>
          <w:rFonts w:ascii="Trebuchet MS" w:hAnsi="Trebuchet MS"/>
          <w:i/>
          <w:iCs/>
          <w:lang w:val="id-ID"/>
        </w:rPr>
        <w:t>(ism fā‘il)</w:t>
      </w:r>
      <w:r w:rsidRPr="004F4D60">
        <w:rPr>
          <w:rFonts w:ascii="Trebuchet MS" w:hAnsi="Trebuchet MS"/>
          <w:lang w:val="id-ID"/>
        </w:rPr>
        <w:t xml:space="preserve"> dari </w:t>
      </w:r>
      <w:r w:rsidRPr="004F4D60">
        <w:rPr>
          <w:rFonts w:ascii="Trebuchet MS" w:hAnsi="Trebuchet MS"/>
          <w:i/>
          <w:iCs/>
          <w:lang w:val="id-ID"/>
        </w:rPr>
        <w:t>fi‘l</w:t>
      </w:r>
      <w:r w:rsidRPr="004F4D60">
        <w:rPr>
          <w:rFonts w:ascii="Trebuchet MS" w:hAnsi="Trebuchet MS"/>
          <w:lang w:val="id-ID"/>
        </w:rPr>
        <w:t xml:space="preserve"> </w:t>
      </w:r>
      <w:r w:rsidRPr="004F4D60">
        <w:rPr>
          <w:rStyle w:val="Strong"/>
          <w:rFonts w:ascii="Traditional Arabic" w:hAnsi="Traditional Arabic" w:cs="Traditional Arabic"/>
          <w:b w:val="0"/>
          <w:bCs w:val="0"/>
          <w:sz w:val="32"/>
          <w:szCs w:val="32"/>
          <w:rtl/>
          <w:lang w:val="id-ID"/>
        </w:rPr>
        <w:t>حَمَلَ</w:t>
      </w:r>
      <w:r w:rsidRPr="004F4D60">
        <w:rPr>
          <w:rFonts w:ascii="Trebuchet MS" w:hAnsi="Trebuchet MS"/>
          <w:rtl/>
          <w:lang w:val="id-ID"/>
        </w:rPr>
        <w:t xml:space="preserve"> </w:t>
      </w:r>
      <w:r w:rsidR="004C4BB8" w:rsidRPr="004F4D60">
        <w:rPr>
          <w:rFonts w:ascii="Trebuchet MS" w:hAnsi="Trebuchet MS"/>
          <w:lang w:val="id-ID"/>
        </w:rPr>
        <w:t xml:space="preserve"> ‘</w:t>
      </w:r>
      <w:r w:rsidRPr="004F4D60">
        <w:rPr>
          <w:rFonts w:ascii="Trebuchet MS" w:hAnsi="Trebuchet MS"/>
          <w:lang w:val="id-ID"/>
        </w:rPr>
        <w:t>membawa</w:t>
      </w:r>
      <w:r w:rsidR="004C4BB8" w:rsidRPr="004F4D60">
        <w:rPr>
          <w:rFonts w:ascii="Trebuchet MS" w:hAnsi="Trebuchet MS"/>
          <w:lang w:val="id-ID"/>
        </w:rPr>
        <w:t>’</w:t>
      </w:r>
      <w:r w:rsidRPr="004F4D60">
        <w:rPr>
          <w:rFonts w:ascii="Trebuchet MS" w:hAnsi="Trebuchet MS"/>
          <w:lang w:val="id-ID"/>
        </w:rPr>
        <w:t xml:space="preserve">, namun dalam struktur ini berfungsi sebagai nomina yang menunjuk pada pelaku atau profesi. </w:t>
      </w:r>
      <w:r w:rsidR="005302B2" w:rsidRPr="004F4D60">
        <w:rPr>
          <w:rFonts w:ascii="Trebuchet MS" w:hAnsi="Trebuchet MS"/>
          <w:lang w:val="id-ID"/>
        </w:rPr>
        <w:t>Koloksi</w:t>
      </w:r>
      <w:r w:rsidR="003F43CB" w:rsidRPr="004F4D60">
        <w:rPr>
          <w:rFonts w:ascii="Trebuchet MS" w:hAnsi="Trebuchet MS"/>
          <w:lang w:val="id-ID"/>
        </w:rPr>
        <w:t xml:space="preserve"> </w:t>
      </w:r>
      <w:r w:rsidR="005302B2" w:rsidRPr="004F4D60">
        <w:rPr>
          <w:rStyle w:val="Strong"/>
          <w:rFonts w:ascii="Traditional Arabic" w:hAnsi="Traditional Arabic" w:cs="Traditional Arabic"/>
          <w:b w:val="0"/>
          <w:bCs w:val="0"/>
          <w:rtl/>
          <w:lang w:val="id-ID"/>
        </w:rPr>
        <w:t>حا</w:t>
      </w:r>
      <w:r w:rsidR="005302B2" w:rsidRPr="004F4D60">
        <w:rPr>
          <w:rStyle w:val="Strong"/>
          <w:rFonts w:ascii="Traditional Arabic" w:hAnsi="Traditional Arabic" w:cs="Traditional Arabic"/>
          <w:b w:val="0"/>
          <w:bCs w:val="0"/>
          <w:sz w:val="32"/>
          <w:szCs w:val="32"/>
          <w:rtl/>
          <w:lang w:val="id-ID"/>
        </w:rPr>
        <w:t>مل البريد</w:t>
      </w:r>
      <w:r w:rsidR="005302B2" w:rsidRPr="004F4D60">
        <w:rPr>
          <w:rFonts w:ascii="Traditional Arabic" w:hAnsi="Traditional Arabic" w:cs="Traditional Arabic"/>
          <w:sz w:val="32"/>
          <w:szCs w:val="32"/>
          <w:rtl/>
          <w:lang w:val="id-ID"/>
        </w:rPr>
        <w:t xml:space="preserve"> </w:t>
      </w:r>
      <w:r w:rsidR="005302B2" w:rsidRPr="004F4D60">
        <w:rPr>
          <w:rFonts w:ascii="Traditional Arabic" w:hAnsi="Traditional Arabic" w:cs="Traditional Arabic"/>
          <w:sz w:val="32"/>
          <w:szCs w:val="32"/>
          <w:lang w:val="id-ID"/>
        </w:rPr>
        <w:t xml:space="preserve"> </w:t>
      </w:r>
      <w:r w:rsidR="005302B2" w:rsidRPr="004F4D60">
        <w:rPr>
          <w:rFonts w:ascii="Trebuchet MS" w:hAnsi="Trebuchet MS"/>
          <w:lang w:val="id-ID"/>
        </w:rPr>
        <w:t xml:space="preserve">ini </w:t>
      </w:r>
      <w:r w:rsidR="003F43CB" w:rsidRPr="004F4D60">
        <w:rPr>
          <w:rFonts w:ascii="Trebuchet MS" w:hAnsi="Trebuchet MS"/>
          <w:lang w:val="id-ID"/>
        </w:rPr>
        <w:t xml:space="preserve">mencerminkan pola </w:t>
      </w:r>
      <w:r w:rsidR="003F43CB" w:rsidRPr="004F4D60">
        <w:rPr>
          <w:rStyle w:val="Strong"/>
          <w:rFonts w:ascii="Trebuchet MS" w:hAnsi="Trebuchet MS"/>
          <w:b w:val="0"/>
          <w:bCs w:val="0"/>
          <w:lang w:val="id-ID"/>
        </w:rPr>
        <w:t xml:space="preserve">jabatan </w:t>
      </w:r>
      <w:r w:rsidR="003F43CB" w:rsidRPr="004F4D60">
        <w:rPr>
          <w:rStyle w:val="Strong"/>
          <w:rFonts w:ascii="Trebuchet MS" w:hAnsi="Trebuchet MS" w:cs="Arial"/>
          <w:b w:val="0"/>
          <w:bCs w:val="0"/>
          <w:lang w:val="id-ID"/>
        </w:rPr>
        <w:t>dengan</w:t>
      </w:r>
      <w:r w:rsidR="003F43CB" w:rsidRPr="004F4D60">
        <w:rPr>
          <w:rStyle w:val="Strong"/>
          <w:rFonts w:ascii="Trebuchet MS" w:hAnsi="Trebuchet MS"/>
          <w:b w:val="0"/>
          <w:bCs w:val="0"/>
          <w:lang w:val="id-ID"/>
        </w:rPr>
        <w:t xml:space="preserve"> fungsi</w:t>
      </w:r>
      <w:r w:rsidR="003F43CB" w:rsidRPr="004F4D60">
        <w:rPr>
          <w:rFonts w:ascii="Trebuchet MS" w:hAnsi="Trebuchet MS"/>
          <w:b/>
          <w:bCs/>
          <w:lang w:val="id-ID"/>
        </w:rPr>
        <w:t>,</w:t>
      </w:r>
      <w:r w:rsidR="003F43CB" w:rsidRPr="004F4D60">
        <w:rPr>
          <w:rFonts w:ascii="Trebuchet MS" w:hAnsi="Trebuchet MS"/>
          <w:lang w:val="id-ID"/>
        </w:rPr>
        <w:t xml:space="preserve"> karena unsur </w:t>
      </w:r>
      <w:r w:rsidR="003F43CB" w:rsidRPr="004F4D60">
        <w:rPr>
          <w:rStyle w:val="Strong"/>
          <w:rFonts w:ascii="Traditional Arabic" w:hAnsi="Traditional Arabic" w:cs="Traditional Arabic"/>
          <w:b w:val="0"/>
          <w:bCs w:val="0"/>
          <w:sz w:val="32"/>
          <w:szCs w:val="32"/>
          <w:rtl/>
        </w:rPr>
        <w:t>حامل</w:t>
      </w:r>
      <w:r w:rsidR="003F43CB" w:rsidRPr="004F4D60">
        <w:rPr>
          <w:rStyle w:val="Strong"/>
          <w:rFonts w:ascii="Trebuchet MS" w:hAnsi="Trebuchet MS"/>
          <w:lang w:val="id-ID"/>
        </w:rPr>
        <w:t xml:space="preserve"> </w:t>
      </w:r>
      <w:r w:rsidR="003F43CB" w:rsidRPr="004F4D60">
        <w:rPr>
          <w:rFonts w:ascii="Trebuchet MS" w:hAnsi="Trebuchet MS"/>
          <w:rtl/>
        </w:rPr>
        <w:t xml:space="preserve"> </w:t>
      </w:r>
      <w:r w:rsidR="003F43CB" w:rsidRPr="004F4D60">
        <w:rPr>
          <w:rFonts w:ascii="Trebuchet MS" w:hAnsi="Trebuchet MS"/>
          <w:lang w:val="id-ID"/>
        </w:rPr>
        <w:t xml:space="preserve">menandai peran atau posisi, sementara </w:t>
      </w:r>
      <w:r w:rsidR="003F43CB" w:rsidRPr="004F4D60">
        <w:rPr>
          <w:rStyle w:val="Strong"/>
          <w:rFonts w:ascii="Traditional Arabic" w:hAnsi="Traditional Arabic" w:cs="Traditional Arabic"/>
          <w:b w:val="0"/>
          <w:bCs w:val="0"/>
          <w:sz w:val="32"/>
          <w:szCs w:val="32"/>
          <w:rtl/>
        </w:rPr>
        <w:t>البريد</w:t>
      </w:r>
      <w:r w:rsidR="005302B2" w:rsidRPr="004F4D60">
        <w:rPr>
          <w:rStyle w:val="Strong"/>
          <w:rFonts w:ascii="Trebuchet MS" w:hAnsi="Trebuchet MS"/>
          <w:b w:val="0"/>
          <w:bCs w:val="0"/>
          <w:lang w:val="id-ID"/>
        </w:rPr>
        <w:t xml:space="preserve"> </w:t>
      </w:r>
      <w:r w:rsidR="003F43CB" w:rsidRPr="004F4D60">
        <w:rPr>
          <w:rFonts w:ascii="Trebuchet MS" w:hAnsi="Trebuchet MS"/>
          <w:b/>
          <w:bCs/>
          <w:rtl/>
        </w:rPr>
        <w:t xml:space="preserve"> </w:t>
      </w:r>
      <w:r w:rsidR="003F43CB" w:rsidRPr="004F4D60">
        <w:rPr>
          <w:rFonts w:ascii="Trebuchet MS" w:hAnsi="Trebuchet MS"/>
          <w:lang w:val="id-ID"/>
        </w:rPr>
        <w:t>menunjukkan tugas utama yang dijalankan dalam konteks kelembagaan diplomatik. Pola semacam ini umum digunakan dalam penamaan jabatan fungsional dalam terminologi diplomasi Arab.</w:t>
      </w:r>
    </w:p>
    <w:p w14:paraId="33EFB015" w14:textId="13958183" w:rsidR="00B2756D" w:rsidRPr="004F4D60" w:rsidRDefault="00B2756D" w:rsidP="004F4D60">
      <w:pPr>
        <w:pStyle w:val="NormalWeb"/>
        <w:spacing w:after="0" w:line="276" w:lineRule="auto"/>
        <w:ind w:firstLine="720"/>
        <w:jc w:val="both"/>
        <w:rPr>
          <w:rFonts w:ascii="Trebuchet MS" w:hAnsi="Trebuchet MS"/>
          <w:lang w:val="id-ID"/>
        </w:rPr>
      </w:pPr>
      <w:r w:rsidRPr="004F4D60">
        <w:rPr>
          <w:rFonts w:ascii="Trebuchet MS" w:hAnsi="Trebuchet MS"/>
          <w:lang w:val="id-ID"/>
        </w:rPr>
        <w:t xml:space="preserve">Secara </w:t>
      </w:r>
      <w:r w:rsidR="003F43CB" w:rsidRPr="004F4D60">
        <w:rPr>
          <w:rFonts w:ascii="Trebuchet MS" w:hAnsi="Trebuchet MS"/>
          <w:lang w:val="id-ID"/>
        </w:rPr>
        <w:t xml:space="preserve">makna </w:t>
      </w:r>
      <w:r w:rsidRPr="004F4D60">
        <w:rPr>
          <w:rFonts w:ascii="Trebuchet MS" w:hAnsi="Trebuchet MS"/>
          <w:lang w:val="id-ID"/>
        </w:rPr>
        <w:t xml:space="preserve">konseptual, </w:t>
      </w:r>
      <w:r w:rsidRPr="004F4D60">
        <w:rPr>
          <w:rStyle w:val="Strong"/>
          <w:rFonts w:ascii="Traditional Arabic" w:hAnsi="Traditional Arabic" w:cs="Traditional Arabic"/>
          <w:b w:val="0"/>
          <w:bCs w:val="0"/>
          <w:rtl/>
          <w:lang w:val="id-ID"/>
        </w:rPr>
        <w:t>حا</w:t>
      </w:r>
      <w:r w:rsidRPr="004F4D60">
        <w:rPr>
          <w:rStyle w:val="Strong"/>
          <w:rFonts w:ascii="Traditional Arabic" w:hAnsi="Traditional Arabic" w:cs="Traditional Arabic"/>
          <w:b w:val="0"/>
          <w:bCs w:val="0"/>
          <w:sz w:val="32"/>
          <w:szCs w:val="32"/>
          <w:rtl/>
          <w:lang w:val="id-ID"/>
        </w:rPr>
        <w:t>مل البريد</w:t>
      </w:r>
      <w:r w:rsidRPr="004F4D60">
        <w:rPr>
          <w:rFonts w:ascii="Traditional Arabic" w:hAnsi="Traditional Arabic" w:cs="Traditional Arabic"/>
          <w:b/>
          <w:bCs/>
          <w:sz w:val="32"/>
          <w:szCs w:val="32"/>
          <w:rtl/>
          <w:lang w:val="id-ID"/>
        </w:rPr>
        <w:t xml:space="preserve"> </w:t>
      </w:r>
      <w:r w:rsidRPr="004F4D60">
        <w:rPr>
          <w:rFonts w:ascii="Traditional Arabic" w:hAnsi="Traditional Arabic" w:cs="Traditional Arabic"/>
          <w:b/>
          <w:bCs/>
          <w:sz w:val="32"/>
          <w:szCs w:val="32"/>
          <w:lang w:val="id-ID"/>
        </w:rPr>
        <w:t xml:space="preserve"> </w:t>
      </w:r>
      <w:r w:rsidRPr="004F4D60">
        <w:rPr>
          <w:rFonts w:ascii="Trebuchet MS" w:hAnsi="Trebuchet MS"/>
          <w:lang w:val="id-ID"/>
        </w:rPr>
        <w:t xml:space="preserve">merujuk pada </w:t>
      </w:r>
      <w:r w:rsidR="005E483F" w:rsidRPr="004F4D60">
        <w:rPr>
          <w:rFonts w:ascii="Trebuchet MS" w:hAnsi="Trebuchet MS"/>
          <w:lang w:val="id-ID"/>
        </w:rPr>
        <w:t xml:space="preserve">makna </w:t>
      </w:r>
      <w:r w:rsidRPr="004F4D60">
        <w:rPr>
          <w:rStyle w:val="Strong"/>
          <w:rFonts w:ascii="Trebuchet MS" w:hAnsi="Trebuchet MS"/>
          <w:b w:val="0"/>
          <w:bCs w:val="0"/>
          <w:lang w:val="id-ID"/>
        </w:rPr>
        <w:t>kurir</w:t>
      </w:r>
      <w:r w:rsidRPr="004F4D60">
        <w:rPr>
          <w:rFonts w:ascii="Trebuchet MS" w:hAnsi="Trebuchet MS"/>
          <w:lang w:val="id-ID"/>
        </w:rPr>
        <w:t xml:space="preserve">, yaitu seorang petugas yang bertanggung jawab untuk </w:t>
      </w:r>
      <w:r w:rsidR="00C43516" w:rsidRPr="004F4D60">
        <w:rPr>
          <w:rFonts w:ascii="Trebuchet MS" w:hAnsi="Trebuchet MS"/>
          <w:lang w:val="id-ID"/>
        </w:rPr>
        <w:t xml:space="preserve">mendistribusikan atau </w:t>
      </w:r>
      <w:r w:rsidRPr="004F4D60">
        <w:rPr>
          <w:rFonts w:ascii="Trebuchet MS" w:hAnsi="Trebuchet MS"/>
          <w:lang w:val="id-ID"/>
        </w:rPr>
        <w:t>menyampaikan dokumen dan pesan-pesan diplomatik antara kedutaan dan kementerian luar negeri, atau antara misi diplomatik dan pemerintah negara pengirim.</w:t>
      </w:r>
      <w:r w:rsidR="00661E77" w:rsidRPr="004F4D60">
        <w:rPr>
          <w:rStyle w:val="FootnoteReference"/>
          <w:rFonts w:ascii="Trebuchet MS" w:hAnsi="Trebuchet MS"/>
        </w:rPr>
        <w:footnoteReference w:id="40"/>
      </w:r>
      <w:r w:rsidRPr="004F4D60">
        <w:rPr>
          <w:rFonts w:ascii="Trebuchet MS" w:hAnsi="Trebuchet MS"/>
          <w:lang w:val="id-ID"/>
        </w:rPr>
        <w:t xml:space="preserve"> Dalam hukum internasional, kurir diplomatik memiliki status perlindungan khusus sesuai Kon</w:t>
      </w:r>
      <w:r w:rsidR="00F502AC" w:rsidRPr="004F4D60">
        <w:rPr>
          <w:rFonts w:ascii="Trebuchet MS" w:hAnsi="Trebuchet MS"/>
          <w:lang w:val="id-ID"/>
        </w:rPr>
        <w:t>frensi Vie</w:t>
      </w:r>
      <w:r w:rsidRPr="004F4D60">
        <w:rPr>
          <w:rFonts w:ascii="Trebuchet MS" w:hAnsi="Trebuchet MS"/>
          <w:lang w:val="id-ID"/>
        </w:rPr>
        <w:t>ina 1961, di mana barang bawaannya tidak boleh diganggu atau diperiksa oleh pihak negara penerima.</w:t>
      </w:r>
      <w:r w:rsidR="00A0669F" w:rsidRPr="004F4D60">
        <w:rPr>
          <w:rStyle w:val="FootnoteReference"/>
          <w:rFonts w:ascii="Trebuchet MS" w:hAnsi="Trebuchet MS"/>
        </w:rPr>
        <w:footnoteReference w:id="41"/>
      </w:r>
      <w:r w:rsidRPr="004F4D60">
        <w:rPr>
          <w:rFonts w:ascii="Trebuchet MS" w:hAnsi="Trebuchet MS"/>
          <w:lang w:val="id-ID"/>
        </w:rPr>
        <w:t xml:space="preserve"> Makna konseptual kolokasi ini tidak hanya menunjuk pada aktivitas membawa surat, tetapi juga mencakup status hukum dan peran strategis dalam menjaga keamanan komunikasi antarnegara. </w:t>
      </w:r>
    </w:p>
    <w:p w14:paraId="69F2F09D" w14:textId="77777777" w:rsidR="00A606CC" w:rsidRPr="004F4D60" w:rsidRDefault="00A606CC" w:rsidP="00284279">
      <w:pPr>
        <w:spacing w:after="0" w:line="276" w:lineRule="auto"/>
        <w:rPr>
          <w:rFonts w:ascii="Trebuchet MS" w:hAnsi="Trebuchet MS"/>
          <w:sz w:val="24"/>
          <w:szCs w:val="24"/>
          <w:lang w:val="id-ID"/>
        </w:rPr>
      </w:pPr>
    </w:p>
    <w:p w14:paraId="2FE8A451" w14:textId="35D3A0F4" w:rsidR="00630859" w:rsidRPr="00992E1D" w:rsidRDefault="00D76C6B" w:rsidP="00D2164E">
      <w:pPr>
        <w:spacing w:after="0" w:line="276" w:lineRule="auto"/>
        <w:rPr>
          <w:rFonts w:ascii="Trebuchet MS" w:hAnsi="Trebuchet MS"/>
          <w:b/>
          <w:sz w:val="24"/>
          <w:lang w:val="id-ID"/>
        </w:rPr>
      </w:pPr>
      <w:r w:rsidRPr="00992E1D">
        <w:rPr>
          <w:rFonts w:ascii="Trebuchet MS" w:hAnsi="Trebuchet MS"/>
          <w:b/>
          <w:sz w:val="24"/>
          <w:lang w:val="id-ID"/>
        </w:rPr>
        <w:t>KESIMPULAN</w:t>
      </w:r>
    </w:p>
    <w:p w14:paraId="2F74C080" w14:textId="77777777" w:rsidR="0076751B" w:rsidRPr="0076751B" w:rsidRDefault="0076751B" w:rsidP="00F82449">
      <w:pPr>
        <w:pStyle w:val="NormalWeb"/>
        <w:spacing w:after="0" w:line="276" w:lineRule="auto"/>
        <w:ind w:firstLine="720"/>
        <w:jc w:val="both"/>
        <w:rPr>
          <w:rFonts w:ascii="Trebuchet MS" w:hAnsi="Trebuchet MS"/>
          <w:lang w:val="id-ID"/>
        </w:rPr>
      </w:pPr>
      <w:r w:rsidRPr="0076751B">
        <w:rPr>
          <w:rFonts w:ascii="Trebuchet MS" w:hAnsi="Trebuchet MS"/>
          <w:lang w:val="id-ID"/>
        </w:rPr>
        <w:t xml:space="preserve">Berdasarkan analisis pola struktur kolokasi nomina + nomina dan makna konseptual dalam kitab </w:t>
      </w:r>
      <w:r w:rsidRPr="0076751B">
        <w:rPr>
          <w:rStyle w:val="Emphasis"/>
          <w:rFonts w:ascii="Trebuchet MS" w:hAnsi="Trebuchet MS"/>
          <w:lang w:val="id-ID"/>
        </w:rPr>
        <w:t>Mus</w:t>
      </w:r>
      <w:r w:rsidRPr="0076751B">
        <w:rPr>
          <w:rStyle w:val="Emphasis"/>
          <w:rFonts w:ascii="Calibri" w:hAnsi="Calibri" w:cs="Calibri"/>
          <w:lang w:val="id-ID"/>
        </w:rPr>
        <w:t>ṭ</w:t>
      </w:r>
      <w:r w:rsidRPr="0076751B">
        <w:rPr>
          <w:rStyle w:val="Emphasis"/>
          <w:rFonts w:ascii="Trebuchet MS" w:hAnsi="Trebuchet MS"/>
          <w:lang w:val="id-ID"/>
        </w:rPr>
        <w:t>alā</w:t>
      </w:r>
      <w:r w:rsidRPr="0076751B">
        <w:rPr>
          <w:rStyle w:val="Emphasis"/>
          <w:rFonts w:ascii="Calibri" w:hAnsi="Calibri" w:cs="Calibri"/>
          <w:lang w:val="id-ID"/>
        </w:rPr>
        <w:t>ḥ</w:t>
      </w:r>
      <w:r w:rsidRPr="0076751B">
        <w:rPr>
          <w:rStyle w:val="Emphasis"/>
          <w:rFonts w:ascii="Trebuchet MS" w:hAnsi="Trebuchet MS"/>
          <w:lang w:val="id-ID"/>
        </w:rPr>
        <w:t>āt al-Diplūmāsiyyah</w:t>
      </w:r>
      <w:r w:rsidRPr="0076751B">
        <w:rPr>
          <w:rFonts w:ascii="Trebuchet MS" w:hAnsi="Trebuchet MS"/>
          <w:lang w:val="id-ID"/>
        </w:rPr>
        <w:t xml:space="preserve"> pada entri huruf B dan C berbentuk frasa, penelitian ini mengidentifikasi 13 kolokasi istilah diplomatik. </w:t>
      </w:r>
      <w:r w:rsidRPr="0076751B">
        <w:rPr>
          <w:rFonts w:ascii="Trebuchet MS" w:hAnsi="Trebuchet MS"/>
          <w:lang w:val="id-ID"/>
        </w:rPr>
        <w:lastRenderedPageBreak/>
        <w:t xml:space="preserve">Seluruh data membentuk konstruksi </w:t>
      </w:r>
      <w:r w:rsidRPr="005302B2">
        <w:rPr>
          <w:rFonts w:ascii="Trebuchet MS" w:hAnsi="Trebuchet MS"/>
          <w:i/>
          <w:iCs/>
          <w:lang w:val="id-ID"/>
        </w:rPr>
        <w:t>i</w:t>
      </w:r>
      <w:r w:rsidRPr="005302B2">
        <w:rPr>
          <w:rFonts w:ascii="Calibri" w:hAnsi="Calibri" w:cs="Calibri"/>
          <w:i/>
          <w:iCs/>
          <w:lang w:val="id-ID"/>
        </w:rPr>
        <w:t>ḍ</w:t>
      </w:r>
      <w:r w:rsidRPr="005302B2">
        <w:rPr>
          <w:rFonts w:ascii="Trebuchet MS" w:hAnsi="Trebuchet MS"/>
          <w:i/>
          <w:iCs/>
          <w:lang w:val="id-ID"/>
        </w:rPr>
        <w:t>āfah</w:t>
      </w:r>
      <w:r w:rsidRPr="0076751B">
        <w:rPr>
          <w:rFonts w:ascii="Trebuchet MS" w:hAnsi="Trebuchet MS"/>
          <w:lang w:val="id-ID"/>
        </w:rPr>
        <w:t xml:space="preserve"> yang terdiri atas </w:t>
      </w:r>
      <w:r w:rsidRPr="0076751B">
        <w:rPr>
          <w:rFonts w:ascii="Trebuchet MS" w:hAnsi="Trebuchet MS"/>
          <w:i/>
          <w:iCs/>
          <w:lang w:val="id-ID"/>
        </w:rPr>
        <w:t>mudāf</w:t>
      </w:r>
      <w:r w:rsidRPr="0076751B">
        <w:rPr>
          <w:rFonts w:ascii="Trebuchet MS" w:hAnsi="Trebuchet MS"/>
          <w:lang w:val="id-ID"/>
        </w:rPr>
        <w:t xml:space="preserve"> sebagai unsur inti dan </w:t>
      </w:r>
      <w:r w:rsidRPr="0076751B">
        <w:rPr>
          <w:rFonts w:ascii="Trebuchet MS" w:hAnsi="Trebuchet MS"/>
          <w:i/>
          <w:iCs/>
          <w:lang w:val="id-ID"/>
        </w:rPr>
        <w:t>mudāf ilayh</w:t>
      </w:r>
      <w:r w:rsidRPr="0076751B">
        <w:rPr>
          <w:rFonts w:ascii="Trebuchet MS" w:hAnsi="Trebuchet MS"/>
          <w:lang w:val="id-ID"/>
        </w:rPr>
        <w:t xml:space="preserve"> sebagai unsur penjelas. Pola ini menunjukkan bahwa kombinasi nomina + nomina merupakan struktur leksikal yang dominan dalam penamaan istilah diplomatik Arab. Secara struktural, kolokasi tersebut merepresentasikan hubungan antara jabatan atau dokumen dengan bidang tugas, objek, atau institusi terkait, sehingga mencerminkan karakter istilah diplomatik Arab yang resmi dan bersifat terminologis.</w:t>
      </w:r>
    </w:p>
    <w:p w14:paraId="5483F1CB" w14:textId="3536F91C" w:rsidR="00E26565" w:rsidRDefault="00574A1B" w:rsidP="00367FA2">
      <w:pPr>
        <w:pStyle w:val="NormalWeb"/>
        <w:spacing w:after="0" w:line="276" w:lineRule="auto"/>
        <w:ind w:firstLine="720"/>
        <w:jc w:val="both"/>
        <w:rPr>
          <w:rFonts w:ascii="Trebuchet MS" w:hAnsi="Trebuchet MS"/>
          <w:lang w:val="id-ID"/>
        </w:rPr>
      </w:pPr>
      <w:r>
        <w:rPr>
          <w:rFonts w:ascii="Trebuchet MS" w:hAnsi="Trebuchet MS"/>
          <w:lang w:val="id-ID"/>
        </w:rPr>
        <w:t>M</w:t>
      </w:r>
      <w:r w:rsidR="00E26565" w:rsidRPr="00547D93">
        <w:rPr>
          <w:rFonts w:ascii="Trebuchet MS" w:hAnsi="Trebuchet MS"/>
          <w:lang w:val="id-ID"/>
        </w:rPr>
        <w:t xml:space="preserve">akna konseptual yang </w:t>
      </w:r>
      <w:r>
        <w:rPr>
          <w:rFonts w:ascii="Trebuchet MS" w:hAnsi="Trebuchet MS"/>
          <w:lang w:val="id-ID"/>
        </w:rPr>
        <w:t>terkandung dalam</w:t>
      </w:r>
      <w:r w:rsidR="00E26565" w:rsidRPr="00547D93">
        <w:rPr>
          <w:rFonts w:ascii="Trebuchet MS" w:hAnsi="Trebuchet MS"/>
          <w:lang w:val="id-ID"/>
        </w:rPr>
        <w:t xml:space="preserve"> kolokasi </w:t>
      </w:r>
      <w:r w:rsidR="00847112">
        <w:rPr>
          <w:rFonts w:ascii="Trebuchet MS" w:hAnsi="Trebuchet MS"/>
          <w:lang w:val="id-ID"/>
        </w:rPr>
        <w:t xml:space="preserve">entri diplomasi ini </w:t>
      </w:r>
      <w:r w:rsidR="00E26565" w:rsidRPr="00547D93">
        <w:rPr>
          <w:rFonts w:ascii="Trebuchet MS" w:hAnsi="Trebuchet MS"/>
          <w:lang w:val="id-ID"/>
        </w:rPr>
        <w:t xml:space="preserve">menunjukkan arti yang bersifat </w:t>
      </w:r>
      <w:r w:rsidR="00E26565" w:rsidRPr="00547D93">
        <w:rPr>
          <w:rStyle w:val="Strong"/>
          <w:rFonts w:ascii="Trebuchet MS" w:hAnsi="Trebuchet MS"/>
          <w:b w:val="0"/>
          <w:bCs w:val="0"/>
          <w:lang w:val="id-ID"/>
        </w:rPr>
        <w:t>institusional, legal, atau prosedural</w:t>
      </w:r>
      <w:r w:rsidR="00E26565" w:rsidRPr="00547D93">
        <w:rPr>
          <w:rFonts w:ascii="Trebuchet MS" w:hAnsi="Trebuchet MS"/>
          <w:lang w:val="id-ID"/>
        </w:rPr>
        <w:t xml:space="preserve">, sesuai dengan praktik hubungan internasional. Makna konseptual tidak bersifat idiomatik, tetapi </w:t>
      </w:r>
      <w:r w:rsidR="00847112">
        <w:rPr>
          <w:rFonts w:ascii="Trebuchet MS" w:hAnsi="Trebuchet MS"/>
          <w:lang w:val="id-ID"/>
        </w:rPr>
        <w:t>bermakna</w:t>
      </w:r>
      <w:r w:rsidR="00E26565" w:rsidRPr="00547D93">
        <w:rPr>
          <w:rFonts w:ascii="Trebuchet MS" w:hAnsi="Trebuchet MS"/>
          <w:lang w:val="id-ID"/>
        </w:rPr>
        <w:t xml:space="preserve"> denotatif melalui fungsi dan penggunaan istilah dalam praktik diplomasi antarnegara.</w:t>
      </w:r>
      <w:r w:rsidR="00367FA2">
        <w:rPr>
          <w:rFonts w:ascii="Trebuchet MS" w:hAnsi="Trebuchet MS"/>
          <w:lang w:val="id-ID"/>
        </w:rPr>
        <w:t xml:space="preserve"> </w:t>
      </w:r>
      <w:r w:rsidR="00E26565" w:rsidRPr="00547D93">
        <w:rPr>
          <w:rFonts w:ascii="Trebuchet MS" w:hAnsi="Trebuchet MS"/>
          <w:lang w:val="id-ID"/>
        </w:rPr>
        <w:t xml:space="preserve">Dengan demikian, penelitian ini menegaskan bahwa kolokasi nomina + nomina dalam istilah diplomatik Arab tidak hanya mengikuti pola gramatikal khas, tetapi juga memuat makna konseptual yang relevan secara terminologis dalam konteks </w:t>
      </w:r>
      <w:r w:rsidR="00AC5FDA">
        <w:rPr>
          <w:rFonts w:ascii="Trebuchet MS" w:hAnsi="Trebuchet MS"/>
          <w:lang w:val="id-ID"/>
        </w:rPr>
        <w:t>dip</w:t>
      </w:r>
      <w:r w:rsidR="00A0669F">
        <w:rPr>
          <w:rFonts w:ascii="Trebuchet MS" w:hAnsi="Trebuchet MS"/>
          <w:lang w:val="id-ID"/>
        </w:rPr>
        <w:t>l</w:t>
      </w:r>
      <w:r w:rsidR="00AC5FDA">
        <w:rPr>
          <w:rFonts w:ascii="Trebuchet MS" w:hAnsi="Trebuchet MS"/>
          <w:lang w:val="id-ID"/>
        </w:rPr>
        <w:t>omasi</w:t>
      </w:r>
      <w:r w:rsidR="00E26565" w:rsidRPr="00547D93">
        <w:rPr>
          <w:rFonts w:ascii="Trebuchet MS" w:hAnsi="Trebuchet MS"/>
          <w:lang w:val="id-ID"/>
        </w:rPr>
        <w:t xml:space="preserve">. Temuan ini </w:t>
      </w:r>
      <w:r w:rsidR="00D8485F">
        <w:rPr>
          <w:rFonts w:ascii="Trebuchet MS" w:hAnsi="Trebuchet MS"/>
          <w:lang w:val="id-ID"/>
        </w:rPr>
        <w:t>ber</w:t>
      </w:r>
      <w:r w:rsidR="00E26565" w:rsidRPr="00547D93">
        <w:rPr>
          <w:rFonts w:ascii="Trebuchet MS" w:hAnsi="Trebuchet MS"/>
          <w:lang w:val="id-ID"/>
        </w:rPr>
        <w:t xml:space="preserve">kontribusi </w:t>
      </w:r>
      <w:r w:rsidR="00D8485F">
        <w:rPr>
          <w:rFonts w:ascii="Trebuchet MS" w:hAnsi="Trebuchet MS"/>
          <w:lang w:val="id-ID"/>
        </w:rPr>
        <w:t xml:space="preserve">pada penguatan </w:t>
      </w:r>
      <w:r w:rsidR="0074453C">
        <w:rPr>
          <w:rFonts w:ascii="Trebuchet MS" w:hAnsi="Trebuchet MS"/>
          <w:lang w:val="id-ID"/>
        </w:rPr>
        <w:t>pemahaman</w:t>
      </w:r>
      <w:r w:rsidR="00E26565" w:rsidRPr="00547D93">
        <w:rPr>
          <w:rFonts w:ascii="Trebuchet MS" w:hAnsi="Trebuchet MS"/>
          <w:lang w:val="id-ID"/>
        </w:rPr>
        <w:t xml:space="preserve"> linguistik terhadap istilah Arab </w:t>
      </w:r>
      <w:r w:rsidR="0074453C">
        <w:rPr>
          <w:rFonts w:ascii="Trebuchet MS" w:hAnsi="Trebuchet MS"/>
          <w:lang w:val="id-ID"/>
        </w:rPr>
        <w:t>khususnya pada bidang diplomasi serta</w:t>
      </w:r>
      <w:r w:rsidR="00E26565" w:rsidRPr="00547D93">
        <w:rPr>
          <w:rFonts w:ascii="Trebuchet MS" w:hAnsi="Trebuchet MS"/>
          <w:lang w:val="id-ID"/>
        </w:rPr>
        <w:t xml:space="preserve"> </w:t>
      </w:r>
      <w:r w:rsidR="00EE3EEE">
        <w:rPr>
          <w:rFonts w:ascii="Trebuchet MS" w:hAnsi="Trebuchet MS"/>
          <w:lang w:val="id-ID"/>
        </w:rPr>
        <w:t xml:space="preserve">turut memperkaya kajian linguistik </w:t>
      </w:r>
      <w:r w:rsidR="00061B44">
        <w:rPr>
          <w:rFonts w:ascii="Trebuchet MS" w:hAnsi="Trebuchet MS"/>
          <w:lang w:val="id-ID"/>
        </w:rPr>
        <w:t xml:space="preserve">seperti </w:t>
      </w:r>
      <w:r w:rsidR="00E26565" w:rsidRPr="00547D93">
        <w:rPr>
          <w:rFonts w:ascii="Trebuchet MS" w:hAnsi="Trebuchet MS"/>
          <w:lang w:val="id-ID"/>
        </w:rPr>
        <w:t>penyusun</w:t>
      </w:r>
      <w:r>
        <w:rPr>
          <w:rFonts w:ascii="Trebuchet MS" w:hAnsi="Trebuchet MS"/>
          <w:lang w:val="id-ID"/>
        </w:rPr>
        <w:t>an</w:t>
      </w:r>
      <w:r w:rsidR="00E26565" w:rsidRPr="00547D93">
        <w:rPr>
          <w:rFonts w:ascii="Trebuchet MS" w:hAnsi="Trebuchet MS"/>
          <w:lang w:val="id-ID"/>
        </w:rPr>
        <w:t xml:space="preserve"> </w:t>
      </w:r>
      <w:r w:rsidR="007114FE">
        <w:rPr>
          <w:rFonts w:ascii="Trebuchet MS" w:hAnsi="Trebuchet MS"/>
          <w:lang w:val="id-ID"/>
        </w:rPr>
        <w:t>glossarium</w:t>
      </w:r>
      <w:r w:rsidR="00061B44">
        <w:rPr>
          <w:rFonts w:ascii="Trebuchet MS" w:hAnsi="Trebuchet MS"/>
          <w:lang w:val="id-ID"/>
        </w:rPr>
        <w:t xml:space="preserve"> Arab-Indonesia di</w:t>
      </w:r>
      <w:r w:rsidR="00E26565" w:rsidRPr="00547D93">
        <w:rPr>
          <w:rFonts w:ascii="Trebuchet MS" w:hAnsi="Trebuchet MS"/>
          <w:lang w:val="id-ID"/>
        </w:rPr>
        <w:t xml:space="preserve"> bidang diplomasi.</w:t>
      </w:r>
    </w:p>
    <w:p w14:paraId="18FF8223" w14:textId="2361B892" w:rsidR="00334A43" w:rsidRPr="00334A43" w:rsidRDefault="00334A43" w:rsidP="00367FA2">
      <w:pPr>
        <w:pStyle w:val="NormalWeb"/>
        <w:spacing w:after="0" w:line="276" w:lineRule="auto"/>
        <w:ind w:firstLine="720"/>
        <w:jc w:val="both"/>
        <w:rPr>
          <w:rFonts w:ascii="Trebuchet MS" w:hAnsi="Trebuchet MS"/>
          <w:lang w:val="id-ID"/>
        </w:rPr>
      </w:pPr>
      <w:r w:rsidRPr="00334A43">
        <w:rPr>
          <w:rFonts w:ascii="Trebuchet MS" w:hAnsi="Trebuchet MS"/>
          <w:lang w:val="id-ID"/>
        </w:rPr>
        <w:t>Penelitian ini merupakan upaya awal pemetaan kolokasi diplomasi Arab berbasis analisis struktur leksikal dan makna konseptual, khususnya pada konstruksi i</w:t>
      </w:r>
      <w:r w:rsidRPr="00334A43">
        <w:rPr>
          <w:rFonts w:ascii="Calibri" w:hAnsi="Calibri" w:cs="Calibri"/>
          <w:lang w:val="id-ID"/>
        </w:rPr>
        <w:t>ḍ</w:t>
      </w:r>
      <w:r w:rsidRPr="00334A43">
        <w:rPr>
          <w:rFonts w:ascii="Trebuchet MS" w:hAnsi="Trebuchet MS"/>
          <w:lang w:val="id-ID"/>
        </w:rPr>
        <w:t xml:space="preserve">āfah nomina + nomina. </w:t>
      </w:r>
      <w:r w:rsidR="009D1038">
        <w:rPr>
          <w:rFonts w:ascii="Trebuchet MS" w:hAnsi="Trebuchet MS"/>
          <w:lang w:val="id-ID"/>
        </w:rPr>
        <w:t>T</w:t>
      </w:r>
      <w:r w:rsidRPr="00334A43">
        <w:rPr>
          <w:rFonts w:ascii="Trebuchet MS" w:hAnsi="Trebuchet MS"/>
          <w:lang w:val="id-ID"/>
        </w:rPr>
        <w:t>emuan ini memberikan gambaran awal yang representatif mengenai kecenderungan pembentukan istilah diplomatik Arab. Hasil penelitian ini diharapkan dapat menjadi landasan bagi kajian lanjutan, baik dalam pengembangan studi linguistik Arab terapan maupun dalam penyusunan glossarium dan sumber rujukan Arab–Indonesia di bidang diplomasi.</w:t>
      </w:r>
    </w:p>
    <w:p w14:paraId="483E4D7C" w14:textId="10E1114F" w:rsidR="000A5FB3" w:rsidRPr="00203CCC" w:rsidRDefault="000A5FB3" w:rsidP="00D2164E">
      <w:pPr>
        <w:spacing w:after="0" w:line="276" w:lineRule="auto"/>
        <w:rPr>
          <w:rFonts w:ascii="Trebuchet MS" w:hAnsi="Trebuchet MS"/>
          <w:sz w:val="24"/>
          <w:lang w:val="id-ID"/>
        </w:rPr>
      </w:pPr>
    </w:p>
    <w:p w14:paraId="3DA21DE0" w14:textId="1CA0F90F" w:rsidR="00630859" w:rsidRDefault="003212AE" w:rsidP="00D2164E">
      <w:pPr>
        <w:spacing w:after="0" w:line="276" w:lineRule="auto"/>
        <w:rPr>
          <w:rFonts w:ascii="Trebuchet MS" w:hAnsi="Trebuchet MS"/>
          <w:b/>
          <w:sz w:val="24"/>
          <w:lang w:val="id-ID"/>
        </w:rPr>
      </w:pPr>
      <w:r>
        <w:rPr>
          <w:rFonts w:ascii="Trebuchet MS" w:hAnsi="Trebuchet MS"/>
          <w:b/>
          <w:sz w:val="24"/>
          <w:lang w:val="id-ID"/>
        </w:rPr>
        <w:t>DAFTAR PUSTAKA</w:t>
      </w:r>
    </w:p>
    <w:p w14:paraId="13F8FA9E" w14:textId="77777777" w:rsidR="00167BCA" w:rsidRPr="0029438C" w:rsidRDefault="00FC092A" w:rsidP="008C35A5">
      <w:pPr>
        <w:pStyle w:val="Bibliography"/>
        <w:spacing w:after="0" w:line="276" w:lineRule="auto"/>
        <w:jc w:val="both"/>
        <w:rPr>
          <w:rFonts w:ascii="Trebuchet MS" w:hAnsi="Trebuchet MS"/>
          <w:sz w:val="24"/>
        </w:rPr>
      </w:pPr>
      <w:r w:rsidRPr="0029438C">
        <w:rPr>
          <w:rFonts w:ascii="Trebuchet MS" w:hAnsi="Trebuchet MS"/>
          <w:b/>
          <w:lang w:val="id-ID"/>
        </w:rPr>
        <w:fldChar w:fldCharType="begin"/>
      </w:r>
      <w:r w:rsidRPr="0029438C">
        <w:rPr>
          <w:rFonts w:ascii="Trebuchet MS" w:hAnsi="Trebuchet MS"/>
          <w:b/>
          <w:lang w:val="id-ID"/>
        </w:rPr>
        <w:instrText xml:space="preserve"> ADDIN ZOTERO_BIBL {"uncited":[],"omitted":[],"custom":[]} CSL_BIBLIOGRAPHY </w:instrText>
      </w:r>
      <w:r w:rsidRPr="0029438C">
        <w:rPr>
          <w:rFonts w:ascii="Trebuchet MS" w:hAnsi="Trebuchet MS"/>
          <w:b/>
          <w:lang w:val="id-ID"/>
        </w:rPr>
        <w:fldChar w:fldCharType="separate"/>
      </w:r>
      <w:r w:rsidR="00167BCA" w:rsidRPr="0029438C">
        <w:rPr>
          <w:rFonts w:ascii="Trebuchet MS" w:hAnsi="Trebuchet MS"/>
          <w:sz w:val="24"/>
        </w:rPr>
        <w:t>Adhandani, Lucky, Kholis Roisah, dan Peni Susetyorini. “Penundaan Upacara Penyerahan Letter of Credentials Duta Besar Indonesia Oleh Pemerintah Brasil” 6 (2017).</w:t>
      </w:r>
    </w:p>
    <w:p w14:paraId="51B34395"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Ahmadi, Maswan. “Teknik Pembelajaran Mufradat Dalam Perspektif Teori Belajar Edward Lee Thorndike.” </w:t>
      </w:r>
      <w:r w:rsidRPr="0029438C">
        <w:rPr>
          <w:rFonts w:ascii="Trebuchet MS" w:hAnsi="Trebuchet MS"/>
          <w:i/>
          <w:iCs/>
          <w:sz w:val="24"/>
        </w:rPr>
        <w:t>AL-WARAQAH Jurnal Pendidikan Bahasa Arab</w:t>
      </w:r>
      <w:r w:rsidRPr="0029438C">
        <w:rPr>
          <w:rFonts w:ascii="Trebuchet MS" w:hAnsi="Trebuchet MS"/>
          <w:sz w:val="24"/>
        </w:rPr>
        <w:t xml:space="preserve"> 4, no. 2 (2023): 32–41. doi:10.30863/awrq.v4i2.5547.</w:t>
      </w:r>
    </w:p>
    <w:p w14:paraId="65349035"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Ahmadi, Maswan, dan A. Fajar Awaluddin. “Urgensi Bahasa Arab Sebagai Bahasa Internasional Dalam Pendidikan Islam.” </w:t>
      </w:r>
      <w:r w:rsidRPr="0029438C">
        <w:rPr>
          <w:rFonts w:ascii="Trebuchet MS" w:hAnsi="Trebuchet MS"/>
          <w:i/>
          <w:iCs/>
          <w:sz w:val="24"/>
        </w:rPr>
        <w:t>Atta’dib Jurnal Pendidikan Agama Islam</w:t>
      </w:r>
      <w:r w:rsidRPr="0029438C">
        <w:rPr>
          <w:rFonts w:ascii="Trebuchet MS" w:hAnsi="Trebuchet MS"/>
          <w:sz w:val="24"/>
        </w:rPr>
        <w:t xml:space="preserve"> 5, no. 2 (16 September 2024): 15–28. doi:10.30863/attadib.v5i2.7308.</w:t>
      </w:r>
    </w:p>
    <w:p w14:paraId="2C8D1C5E"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Ali, Atabik, dan Ahmad Zuhdi Muhdlor. </w:t>
      </w:r>
      <w:r w:rsidRPr="0029438C">
        <w:rPr>
          <w:rFonts w:ascii="Trebuchet MS" w:hAnsi="Trebuchet MS"/>
          <w:i/>
          <w:iCs/>
          <w:sz w:val="24"/>
        </w:rPr>
        <w:t>Al-’Ashry: Kamus Kontemporer Arab-Indonesia</w:t>
      </w:r>
      <w:r w:rsidRPr="0029438C">
        <w:rPr>
          <w:rFonts w:ascii="Trebuchet MS" w:hAnsi="Trebuchet MS"/>
          <w:sz w:val="24"/>
        </w:rPr>
        <w:t>. Yogyakarta: Yayasan Ali Maksum, 1998.</w:t>
      </w:r>
    </w:p>
    <w:p w14:paraId="3C861731"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lastRenderedPageBreak/>
        <w:t xml:space="preserve">Andriani, Asna. “Frasa dalam Bahasa Arab (Konstruksi Frasa Dalam Bahasa Arab Berdasarkan Unsur Kata Pembentuknya).” </w:t>
      </w:r>
      <w:r w:rsidRPr="0029438C">
        <w:rPr>
          <w:rFonts w:ascii="Trebuchet MS" w:hAnsi="Trebuchet MS"/>
          <w:i/>
          <w:iCs/>
          <w:sz w:val="24"/>
        </w:rPr>
        <w:t>CENDEKIA</w:t>
      </w:r>
      <w:r w:rsidRPr="0029438C">
        <w:rPr>
          <w:rFonts w:ascii="Arial" w:hAnsi="Arial" w:cs="Arial"/>
          <w:i/>
          <w:iCs/>
          <w:sz w:val="24"/>
        </w:rPr>
        <w:t> </w:t>
      </w:r>
      <w:r w:rsidRPr="0029438C">
        <w:rPr>
          <w:rFonts w:ascii="Trebuchet MS" w:hAnsi="Trebuchet MS"/>
          <w:i/>
          <w:iCs/>
          <w:sz w:val="24"/>
        </w:rPr>
        <w:t>: Jurnal Studi Keislaman</w:t>
      </w:r>
      <w:r w:rsidRPr="0029438C">
        <w:rPr>
          <w:rFonts w:ascii="Trebuchet MS" w:hAnsi="Trebuchet MS"/>
          <w:sz w:val="24"/>
        </w:rPr>
        <w:t xml:space="preserve"> 2, no. 1 (2018). doi:10.37348/cendekia.v2i1.24.</w:t>
      </w:r>
    </w:p>
    <w:p w14:paraId="7F3492DB"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Arsyad, Huzaefah, Syamsul Rijal, dan Alfian Rokhmansyah. </w:t>
      </w:r>
      <w:r w:rsidRPr="0029438C">
        <w:rPr>
          <w:rFonts w:ascii="Trebuchet MS" w:hAnsi="Trebuchet MS"/>
          <w:sz w:val="24"/>
          <w:lang w:val="nl-NL"/>
        </w:rPr>
        <w:t xml:space="preserve">“Makna Konseptual Dan Makna Asosiatif Narasi Iklan Rokok Di Televisi.” </w:t>
      </w:r>
      <w:r w:rsidRPr="0029438C">
        <w:rPr>
          <w:rFonts w:ascii="Trebuchet MS" w:hAnsi="Trebuchet MS"/>
          <w:i/>
          <w:iCs/>
          <w:sz w:val="24"/>
        </w:rPr>
        <w:t>Ilmu Budaya: Jurnal Bahasa, Sastra, Seni, dan Budaya</w:t>
      </w:r>
      <w:r w:rsidRPr="0029438C">
        <w:rPr>
          <w:rFonts w:ascii="Trebuchet MS" w:hAnsi="Trebuchet MS"/>
          <w:sz w:val="24"/>
        </w:rPr>
        <w:t xml:space="preserve"> 4, no. 2 (21 April 2020): 277–89. doi:10.30872/jbssb.v4i2.2705.</w:t>
      </w:r>
    </w:p>
    <w:p w14:paraId="1EF2D685" w14:textId="77777777" w:rsidR="00167BCA" w:rsidRPr="0029438C" w:rsidRDefault="00167BCA" w:rsidP="008C35A5">
      <w:pPr>
        <w:pStyle w:val="Bibliography"/>
        <w:spacing w:after="0" w:line="276" w:lineRule="auto"/>
        <w:jc w:val="both"/>
        <w:rPr>
          <w:rFonts w:ascii="Trebuchet MS" w:hAnsi="Trebuchet MS"/>
          <w:sz w:val="24"/>
          <w:lang w:val="nl-NL"/>
        </w:rPr>
      </w:pPr>
      <w:r w:rsidRPr="0029438C">
        <w:rPr>
          <w:rFonts w:ascii="Trebuchet MS" w:hAnsi="Trebuchet MS"/>
          <w:sz w:val="24"/>
        </w:rPr>
        <w:t xml:space="preserve">Chaer, Abdul. </w:t>
      </w:r>
      <w:r w:rsidRPr="0029438C">
        <w:rPr>
          <w:rFonts w:ascii="Trebuchet MS" w:hAnsi="Trebuchet MS"/>
          <w:i/>
          <w:iCs/>
          <w:sz w:val="24"/>
        </w:rPr>
        <w:t>Pengantar Semantik Bahasa Indonesia</w:t>
      </w:r>
      <w:r w:rsidRPr="0029438C">
        <w:rPr>
          <w:rFonts w:ascii="Trebuchet MS" w:hAnsi="Trebuchet MS"/>
          <w:sz w:val="24"/>
        </w:rPr>
        <w:t xml:space="preserve">. </w:t>
      </w:r>
      <w:r w:rsidRPr="0029438C">
        <w:rPr>
          <w:rFonts w:ascii="Trebuchet MS" w:hAnsi="Trebuchet MS"/>
          <w:sz w:val="24"/>
          <w:lang w:val="nl-NL"/>
        </w:rPr>
        <w:t>5 ed. Jakarta: PT Raneka Cipta, 2013.</w:t>
      </w:r>
    </w:p>
    <w:p w14:paraId="651C62A3"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“COMMISSION OF INQUIRY - Cambridge English Dictionary.” Diakses 15 Juli 2025. https://dictionary.cambridge.org/dictionary/english/commission-of-inquiry.</w:t>
      </w:r>
    </w:p>
    <w:p w14:paraId="0D00FB82"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“Conciliation,” 9 Juli 2025. https://dictionary.cambridge.org/dictionary/english/conciliation.</w:t>
      </w:r>
    </w:p>
    <w:p w14:paraId="79BD5A1A"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“Council Members.” Diakses 15 Juli 2025. https://www.imo.org/en/ourwork/ero/pages/council-members.aspx.</w:t>
      </w:r>
    </w:p>
    <w:p w14:paraId="70369A44"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“Definition of CASUS FOEDERIS.” Diakses 14 Juli 2025. https://www.merriam-webster.com/dictionary/casus+foederis.</w:t>
      </w:r>
    </w:p>
    <w:p w14:paraId="79C92899"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“Definition of CREDENTIALS.” Diakses 15 Juli 2025. https://www.merriam-webster.com/dictionary/credentials.</w:t>
      </w:r>
    </w:p>
    <w:p w14:paraId="35276633"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Ghazala, Hasan. </w:t>
      </w:r>
      <w:r w:rsidRPr="0029438C">
        <w:rPr>
          <w:rFonts w:ascii="Trebuchet MS" w:hAnsi="Trebuchet MS"/>
          <w:i/>
          <w:iCs/>
          <w:sz w:val="24"/>
        </w:rPr>
        <w:t>Translation as Problems and Solutions</w:t>
      </w:r>
      <w:r w:rsidRPr="0029438C">
        <w:rPr>
          <w:rFonts w:ascii="Trebuchet MS" w:hAnsi="Trebuchet MS"/>
          <w:sz w:val="24"/>
        </w:rPr>
        <w:t>. Special Ed. Dar el-Ilm Lilmalayin, 2008.</w:t>
      </w:r>
    </w:p>
    <w:p w14:paraId="43888CAB"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“Glossary of Diplomatic Terms - e Diplomat.” Diakses 15 Juli 2025. http://www.ediplomat.com/nd/glossary.htm.</w:t>
      </w:r>
    </w:p>
    <w:p w14:paraId="6889434D"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“Hasil Pencarian - KBBI VI Daring.” Diakses 14 Juli 2025. https://kbbi.kemdikbud.go.id/entri/casus%20belli.</w:t>
      </w:r>
    </w:p>
    <w:p w14:paraId="74E7D03D"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“Hasil Pencarian - KBBI VI Daring.” Diakses 15 Juli 2025. https://kbbi.kemdikbud.go.id/entri/komisi.</w:t>
      </w:r>
    </w:p>
    <w:p w14:paraId="7C2CAA3E"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Kridalaksana, Harimurti. </w:t>
      </w:r>
      <w:r w:rsidRPr="0029438C">
        <w:rPr>
          <w:rFonts w:ascii="Trebuchet MS" w:hAnsi="Trebuchet MS"/>
          <w:i/>
          <w:iCs/>
          <w:sz w:val="24"/>
        </w:rPr>
        <w:t>Kamus Lingustik</w:t>
      </w:r>
      <w:r w:rsidRPr="0029438C">
        <w:rPr>
          <w:rFonts w:ascii="Trebuchet MS" w:hAnsi="Trebuchet MS"/>
          <w:sz w:val="24"/>
        </w:rPr>
        <w:t>. 4 ed. Jakarta: PT Gramedia Pustaka Utama, 2023.</w:t>
      </w:r>
    </w:p>
    <w:p w14:paraId="588C16EA"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“lexetsocietatis_dk28,+5.+Monique+Rashinta+Christina+Aurora+Ginting+Munthe_humas,” t.t.</w:t>
      </w:r>
    </w:p>
    <w:p w14:paraId="1157FBBB" w14:textId="77777777" w:rsidR="00167BCA" w:rsidRPr="0029438C" w:rsidRDefault="00167BCA" w:rsidP="008C35A5">
      <w:pPr>
        <w:pStyle w:val="Bibliography"/>
        <w:spacing w:after="0" w:line="276" w:lineRule="auto"/>
        <w:jc w:val="both"/>
        <w:rPr>
          <w:rFonts w:ascii="Trebuchet MS" w:hAnsi="Trebuchet MS"/>
          <w:sz w:val="24"/>
          <w:lang w:val="nl-NL"/>
        </w:rPr>
      </w:pPr>
      <w:r w:rsidRPr="0029438C">
        <w:rPr>
          <w:rFonts w:ascii="Trebuchet MS" w:hAnsi="Trebuchet MS"/>
          <w:sz w:val="24"/>
          <w:lang w:val="nl-NL"/>
        </w:rPr>
        <w:t xml:space="preserve">Mahsun. </w:t>
      </w:r>
      <w:r w:rsidRPr="0029438C">
        <w:rPr>
          <w:rFonts w:ascii="Trebuchet MS" w:hAnsi="Trebuchet MS"/>
          <w:i/>
          <w:iCs/>
          <w:sz w:val="24"/>
          <w:lang w:val="nl-NL"/>
        </w:rPr>
        <w:t>Metode Penelitian Bahasa: Tahapan Strategi, Metode, dan Tekniknya</w:t>
      </w:r>
      <w:r w:rsidRPr="0029438C">
        <w:rPr>
          <w:rFonts w:ascii="Trebuchet MS" w:hAnsi="Trebuchet MS"/>
          <w:sz w:val="24"/>
          <w:lang w:val="nl-NL"/>
        </w:rPr>
        <w:t>. 9 ed. Jakarta: Rajawali Pers, 2017.</w:t>
      </w:r>
    </w:p>
    <w:p w14:paraId="7760FDE9"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lang w:val="nl-NL"/>
        </w:rPr>
        <w:t xml:space="preserve">Mailani, Okarisma, Irna Nuraeni, Sarah Agnia Syakila, dan Jundi Lazuardi. </w:t>
      </w:r>
      <w:r w:rsidRPr="0029438C">
        <w:rPr>
          <w:rFonts w:ascii="Trebuchet MS" w:hAnsi="Trebuchet MS"/>
          <w:sz w:val="24"/>
        </w:rPr>
        <w:t>“Bahasa Sebagai Alat Komunikasi Dalam Kehidupan Manusia” 1, no. 2 (2022).</w:t>
      </w:r>
    </w:p>
    <w:p w14:paraId="5EF9D0B3"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Morton, Benson, Benson Evelyn, dan Ilson Robert. </w:t>
      </w:r>
      <w:r w:rsidRPr="0029438C">
        <w:rPr>
          <w:rFonts w:ascii="Trebuchet MS" w:hAnsi="Trebuchet MS"/>
          <w:i/>
          <w:iCs/>
          <w:sz w:val="24"/>
        </w:rPr>
        <w:t>The BBI Combinatory Dictionary of English</w:t>
      </w:r>
      <w:r w:rsidRPr="0029438C">
        <w:rPr>
          <w:rFonts w:ascii="Trebuchet MS" w:hAnsi="Trebuchet MS"/>
          <w:sz w:val="24"/>
        </w:rPr>
        <w:t xml:space="preserve">. </w:t>
      </w:r>
      <w:r w:rsidRPr="0029438C">
        <w:rPr>
          <w:rFonts w:ascii="Trebuchet MS" w:hAnsi="Trebuchet MS"/>
          <w:i/>
          <w:iCs/>
          <w:sz w:val="24"/>
        </w:rPr>
        <w:t>John Benjamins Publishing Co.</w:t>
      </w:r>
      <w:r w:rsidRPr="0029438C">
        <w:rPr>
          <w:rFonts w:ascii="Trebuchet MS" w:hAnsi="Trebuchet MS"/>
          <w:sz w:val="24"/>
        </w:rPr>
        <w:t xml:space="preserve"> 3 ed. Amsterdam, 2010. doi:10.1088/1751-8113/44/8/085201.</w:t>
      </w:r>
    </w:p>
    <w:p w14:paraId="30C84303"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“Prospek Kerja Sama Indonesia di Kawasan Timur Tengah,” t.t.</w:t>
      </w:r>
    </w:p>
    <w:p w14:paraId="0DBF97B8"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lastRenderedPageBreak/>
        <w:t>“Semantic: The Study of Meaning,” t.t.</w:t>
      </w:r>
    </w:p>
    <w:p w14:paraId="0A2C2837"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Sidiq, Umar, dan Miftachul Choiri. </w:t>
      </w:r>
      <w:r w:rsidRPr="0029438C">
        <w:rPr>
          <w:rFonts w:ascii="Trebuchet MS" w:hAnsi="Trebuchet MS"/>
          <w:i/>
          <w:iCs/>
          <w:sz w:val="24"/>
        </w:rPr>
        <w:t>Metode Penelitian Kualitatif di Bidang Pendidikan</w:t>
      </w:r>
      <w:r w:rsidRPr="0029438C">
        <w:rPr>
          <w:rFonts w:ascii="Trebuchet MS" w:hAnsi="Trebuchet MS"/>
          <w:sz w:val="24"/>
        </w:rPr>
        <w:t>. Nata Karya, 2019.</w:t>
      </w:r>
    </w:p>
    <w:p w14:paraId="5B0F8C90"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Sidiq, Yusuf. “Kolokasi pada Kata Cinta Berbasis Linguistik Korpus.” </w:t>
      </w:r>
      <w:r w:rsidRPr="0029438C">
        <w:rPr>
          <w:rFonts w:ascii="Trebuchet MS" w:hAnsi="Trebuchet MS"/>
          <w:i/>
          <w:iCs/>
          <w:sz w:val="24"/>
        </w:rPr>
        <w:t>Sasindo</w:t>
      </w:r>
      <w:r w:rsidRPr="0029438C">
        <w:rPr>
          <w:rFonts w:ascii="Trebuchet MS" w:hAnsi="Trebuchet MS"/>
          <w:sz w:val="24"/>
        </w:rPr>
        <w:t xml:space="preserve"> 12, no. 1 (2024): 186–95. doi:10.26877/sasindo.v12i1.18419.</w:t>
      </w:r>
    </w:p>
    <w:p w14:paraId="7E904E32"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Sulistyowati, Ririn. “Kolokasi Leksikon Bernuansa Negatif Terhadap Program Pemerintah: Studi Kasus Media Sosial Instagram” 20, no. 2 (2023).</w:t>
      </w:r>
    </w:p>
    <w:p w14:paraId="0114C4DC"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Suparno, Darsita, Ulil Abshar, Mulyadi Mulyadi, dan Santje Iroth. “Collocation of English, Arabic, and Indonesian Covid-19 Terms.” </w:t>
      </w:r>
      <w:r w:rsidRPr="0029438C">
        <w:rPr>
          <w:rFonts w:ascii="Trebuchet MS" w:hAnsi="Trebuchet MS"/>
          <w:i/>
          <w:iCs/>
          <w:sz w:val="24"/>
        </w:rPr>
        <w:t>Arabiyat</w:t>
      </w:r>
      <w:r w:rsidRPr="0029438C">
        <w:rPr>
          <w:rFonts w:ascii="Arial" w:hAnsi="Arial" w:cs="Arial"/>
          <w:i/>
          <w:iCs/>
          <w:sz w:val="24"/>
        </w:rPr>
        <w:t> </w:t>
      </w:r>
      <w:r w:rsidRPr="0029438C">
        <w:rPr>
          <w:rFonts w:ascii="Trebuchet MS" w:hAnsi="Trebuchet MS"/>
          <w:i/>
          <w:iCs/>
          <w:sz w:val="24"/>
        </w:rPr>
        <w:t>: Jurnal Pendidikan Bahasa Arab Dan Kebahasaaraban</w:t>
      </w:r>
      <w:r w:rsidRPr="0029438C">
        <w:rPr>
          <w:rFonts w:ascii="Trebuchet MS" w:hAnsi="Trebuchet MS"/>
          <w:sz w:val="24"/>
        </w:rPr>
        <w:t xml:space="preserve"> 8, no. 2 (31 Desember 2021): 189–208. doi:10.15408/a.v8i2.22300.</w:t>
      </w:r>
    </w:p>
    <w:p w14:paraId="14D0E698"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 xml:space="preserve">Team, Almaany. “Terjemahan Dan Arti Kata </w:t>
      </w:r>
      <w:r w:rsidRPr="0029438C">
        <w:rPr>
          <w:rFonts w:ascii="Trebuchet MS" w:hAnsi="Trebuchet MS"/>
          <w:sz w:val="24"/>
          <w:rtl/>
        </w:rPr>
        <w:t>البريد</w:t>
      </w:r>
      <w:r w:rsidRPr="0029438C">
        <w:rPr>
          <w:rFonts w:ascii="Trebuchet MS" w:hAnsi="Trebuchet MS"/>
          <w:sz w:val="24"/>
        </w:rPr>
        <w:t xml:space="preserve"> Dalam Bahasa Indonesia, Kamus Istilah Bahasa Indonesia Bahasa Arab Halaman.” Diakses 15 Juli 2025. https://www.almaany.com/id/dict/ar-id/%D8%A7%D9%84%D8%A8%D8%B1%D9%8A%D8%AF/.</w:t>
      </w:r>
    </w:p>
    <w:p w14:paraId="2D2B1150" w14:textId="2775F71D"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00167BCA" w:rsidRPr="0029438C">
        <w:rPr>
          <w:rFonts w:ascii="Trebuchet MS" w:hAnsi="Trebuchet MS"/>
          <w:sz w:val="24"/>
        </w:rPr>
        <w:t xml:space="preserve">. “Terjemahan Dan Arti Kata </w:t>
      </w:r>
      <w:r w:rsidR="00167BCA" w:rsidRPr="0029438C">
        <w:rPr>
          <w:rFonts w:ascii="Trebuchet MS" w:hAnsi="Trebuchet MS"/>
          <w:sz w:val="24"/>
          <w:rtl/>
        </w:rPr>
        <w:t>التحالف</w:t>
      </w:r>
      <w:r w:rsidR="00167BCA" w:rsidRPr="0029438C">
        <w:rPr>
          <w:rFonts w:ascii="Trebuchet MS" w:hAnsi="Trebuchet MS"/>
          <w:sz w:val="24"/>
        </w:rPr>
        <w:t xml:space="preserve"> Dalam Bahasa Indonesia, Kamus Istilah Bahasa Indonesia Bahasa Arab Halaman.” Diakses 14 Juli 2025. https://www.almaany.com/id/dict/ar-id/%D8%A7%D9%84%D8%AA%D8%AD%D8%A7%D9%84%D9%81/.</w:t>
      </w:r>
    </w:p>
    <w:p w14:paraId="684402F6" w14:textId="7CED70CB"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00167BCA" w:rsidRPr="0029438C">
        <w:rPr>
          <w:rFonts w:ascii="Trebuchet MS" w:hAnsi="Trebuchet MS"/>
          <w:sz w:val="24"/>
        </w:rPr>
        <w:t xml:space="preserve">. “Terjemahan Dan Arti Kata </w:t>
      </w:r>
      <w:r w:rsidR="00167BCA" w:rsidRPr="0029438C">
        <w:rPr>
          <w:rFonts w:ascii="Trebuchet MS" w:hAnsi="Trebuchet MS"/>
          <w:sz w:val="24"/>
          <w:rtl/>
        </w:rPr>
        <w:t>التحقيق</w:t>
      </w:r>
      <w:r w:rsidR="00167BCA" w:rsidRPr="0029438C">
        <w:rPr>
          <w:rFonts w:ascii="Trebuchet MS" w:hAnsi="Trebuchet MS"/>
          <w:sz w:val="24"/>
        </w:rPr>
        <w:t xml:space="preserve"> Dalam Bahasa Indonesia, Kamus Istilah Bahasa Indonesia Bahasa Arab Halaman.” Diakses 15 Juli 2025. https://www.almaany.com/id/dict/ar-id/%D8%A7%D9%84%D8%AA%D8%AD%D9%82%D9%8A%D9%82/.</w:t>
      </w:r>
    </w:p>
    <w:p w14:paraId="14329836" w14:textId="5DD94C51"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00167BCA" w:rsidRPr="0029438C">
        <w:rPr>
          <w:rFonts w:ascii="Trebuchet MS" w:hAnsi="Trebuchet MS"/>
          <w:sz w:val="24"/>
        </w:rPr>
        <w:t xml:space="preserve">. “Terjemahan Dan Arti Kata </w:t>
      </w:r>
      <w:r w:rsidR="00167BCA" w:rsidRPr="0029438C">
        <w:rPr>
          <w:rFonts w:ascii="Trebuchet MS" w:hAnsi="Trebuchet MS"/>
          <w:sz w:val="24"/>
          <w:rtl/>
        </w:rPr>
        <w:t>التوفيق</w:t>
      </w:r>
      <w:r w:rsidR="00167BCA" w:rsidRPr="0029438C">
        <w:rPr>
          <w:rFonts w:ascii="Trebuchet MS" w:hAnsi="Trebuchet MS"/>
          <w:sz w:val="24"/>
        </w:rPr>
        <w:t xml:space="preserve"> Dalam Bahasa Indonesia, Kamus Istilah Bahasa Indonesia Bahasa Arab Halaman.” Diakses 15 Juli 2025. https://www.almaany.com/id/dict/ar-id/%D8%A7%D9%84%D8%AA%D9%88%D9%81%D9%8A%D9%82/.</w:t>
      </w:r>
    </w:p>
    <w:p w14:paraId="7405FC92" w14:textId="7AD8E735"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00167BCA" w:rsidRPr="0029438C">
        <w:rPr>
          <w:rFonts w:ascii="Trebuchet MS" w:hAnsi="Trebuchet MS"/>
          <w:sz w:val="24"/>
        </w:rPr>
        <w:t xml:space="preserve">. “Terjemahan Dan Arti Kata </w:t>
      </w:r>
      <w:r w:rsidR="00167BCA" w:rsidRPr="0029438C">
        <w:rPr>
          <w:rFonts w:ascii="Trebuchet MS" w:hAnsi="Trebuchet MS"/>
          <w:sz w:val="24"/>
          <w:rtl/>
        </w:rPr>
        <w:t>الحرب</w:t>
      </w:r>
      <w:r w:rsidR="00167BCA" w:rsidRPr="0029438C">
        <w:rPr>
          <w:rFonts w:ascii="Trebuchet MS" w:hAnsi="Trebuchet MS"/>
          <w:sz w:val="24"/>
        </w:rPr>
        <w:t xml:space="preserve"> Dalam Bahasa Indonesia, Kamus Istilah Bahasa Indonesia Bahasa Arab Halaman.” Diakses 14 Juli 2025. https://www.almaany.com/id/dict/ar-id/%D8%A7%D9%84%D8%AD%D8%B1%D8%A8/.</w:t>
      </w:r>
    </w:p>
    <w:p w14:paraId="24B76CA5" w14:textId="7AD46337"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00167BCA" w:rsidRPr="0029438C">
        <w:rPr>
          <w:rFonts w:ascii="Trebuchet MS" w:hAnsi="Trebuchet MS"/>
          <w:sz w:val="24"/>
        </w:rPr>
        <w:t xml:space="preserve">. “Terjemahan Dan Arti Kata </w:t>
      </w:r>
      <w:r w:rsidR="00167BCA" w:rsidRPr="0029438C">
        <w:rPr>
          <w:rFonts w:ascii="Trebuchet MS" w:hAnsi="Trebuchet MS"/>
          <w:sz w:val="24"/>
          <w:rtl/>
        </w:rPr>
        <w:t>الرموز</w:t>
      </w:r>
      <w:r w:rsidR="00167BCA" w:rsidRPr="0029438C">
        <w:rPr>
          <w:rFonts w:ascii="Trebuchet MS" w:hAnsi="Trebuchet MS"/>
          <w:sz w:val="24"/>
        </w:rPr>
        <w:t xml:space="preserve"> Dalam Bahasa Indonesia, Kamus Istilah Bahasa Indonesia Bahasa Arab Halaman.” Diakses 15 Juli 2025. https://www.almaany.com/id/dict/ar-id/%D8%A7%D9%84%D8%B1%D9%85%D9%88%D8%B2/.</w:t>
      </w:r>
    </w:p>
    <w:p w14:paraId="2BCFB64E" w14:textId="35FE8487"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Pr="0029438C">
        <w:rPr>
          <w:rFonts w:ascii="Trebuchet MS" w:hAnsi="Trebuchet MS"/>
          <w:sz w:val="24"/>
          <w:lang w:val="id-ID"/>
        </w:rPr>
        <w:t>.</w:t>
      </w:r>
      <w:r w:rsidR="00167BCA" w:rsidRPr="0029438C">
        <w:rPr>
          <w:rFonts w:ascii="Trebuchet MS" w:hAnsi="Trebuchet MS"/>
          <w:sz w:val="24"/>
        </w:rPr>
        <w:t xml:space="preserve"> “Terjemahan Dan Arti Kata </w:t>
      </w:r>
      <w:r w:rsidR="00167BCA" w:rsidRPr="0029438C">
        <w:rPr>
          <w:rFonts w:ascii="Trebuchet MS" w:hAnsi="Trebuchet MS"/>
          <w:sz w:val="24"/>
          <w:rtl/>
        </w:rPr>
        <w:t>المجلس</w:t>
      </w:r>
      <w:r w:rsidR="00167BCA" w:rsidRPr="0029438C">
        <w:rPr>
          <w:rFonts w:ascii="Trebuchet MS" w:hAnsi="Trebuchet MS"/>
          <w:sz w:val="24"/>
        </w:rPr>
        <w:t xml:space="preserve"> Dalam Bahasa Indonesia, Kamus Istilah Bahasa Indonesia Bahasa Arab Halaman.” Diakses 14 Juli 2025. https://www.almaany.com/id/dict/ar-id/%D8%A7%D9%84%D9%85%D8%AC%D9%84%D8%B3/.</w:t>
      </w:r>
    </w:p>
    <w:p w14:paraId="5A91A94C" w14:textId="2615E78E"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lastRenderedPageBreak/>
        <w:t>Team, Almaany</w:t>
      </w:r>
      <w:r w:rsidR="00167BCA" w:rsidRPr="0029438C">
        <w:rPr>
          <w:rFonts w:ascii="Trebuchet MS" w:hAnsi="Trebuchet MS"/>
          <w:sz w:val="24"/>
        </w:rPr>
        <w:t xml:space="preserve">. “Terjemahan Dan Arti Kata </w:t>
      </w:r>
      <w:r w:rsidR="00167BCA" w:rsidRPr="0029438C">
        <w:rPr>
          <w:rFonts w:ascii="Trebuchet MS" w:hAnsi="Trebuchet MS"/>
          <w:sz w:val="24"/>
          <w:rtl/>
        </w:rPr>
        <w:t>سبب</w:t>
      </w:r>
      <w:r w:rsidR="00167BCA" w:rsidRPr="0029438C">
        <w:rPr>
          <w:rFonts w:ascii="Trebuchet MS" w:hAnsi="Trebuchet MS"/>
          <w:sz w:val="24"/>
        </w:rPr>
        <w:t xml:space="preserve"> Dalam Bahasa Indonesia, Kamus Istilah Bahasa Indonesia Bahasa Arab Halaman.” Diakses 14 Juli 2025. https://www.almaany.com/id/dict/ar-id/%D8%B3%D8%A8%D8%A8/.</w:t>
      </w:r>
    </w:p>
    <w:p w14:paraId="2118B615" w14:textId="6DF0CDA9"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00167BCA" w:rsidRPr="0029438C">
        <w:rPr>
          <w:rFonts w:ascii="Trebuchet MS" w:hAnsi="Trebuchet MS"/>
          <w:sz w:val="24"/>
        </w:rPr>
        <w:t xml:space="preserve">. “Terjemahan Dan Arti Kata </w:t>
      </w:r>
      <w:r w:rsidR="00167BCA" w:rsidRPr="0029438C">
        <w:rPr>
          <w:rFonts w:ascii="Trebuchet MS" w:hAnsi="Trebuchet MS"/>
          <w:sz w:val="24"/>
          <w:rtl/>
        </w:rPr>
        <w:t>مستشار</w:t>
      </w:r>
      <w:r w:rsidR="00167BCA" w:rsidRPr="0029438C">
        <w:rPr>
          <w:rFonts w:ascii="Trebuchet MS" w:hAnsi="Trebuchet MS"/>
          <w:sz w:val="24"/>
        </w:rPr>
        <w:t xml:space="preserve"> Dalam Bahasa Indonesia, Kamus Istilah Bahasa Indonesia Bahasa Arab Halaman.” Diakses 15 Juli 2025. https://www.almaany.com/id/dict/ar-id/%D9%85%D8%B3%D8%AA%D8%B4%D8%A7%D8%B1/.</w:t>
      </w:r>
    </w:p>
    <w:p w14:paraId="4C0E0591" w14:textId="331CAEBB" w:rsidR="00167BCA" w:rsidRPr="0029438C" w:rsidRDefault="002F30EE" w:rsidP="008C35A5">
      <w:pPr>
        <w:pStyle w:val="Bibliography"/>
        <w:spacing w:after="0" w:line="276" w:lineRule="auto"/>
        <w:jc w:val="both"/>
        <w:rPr>
          <w:rFonts w:ascii="Trebuchet MS" w:hAnsi="Trebuchet MS"/>
          <w:sz w:val="24"/>
        </w:rPr>
      </w:pPr>
      <w:r w:rsidRPr="0029438C">
        <w:rPr>
          <w:rFonts w:ascii="Trebuchet MS" w:hAnsi="Trebuchet MS"/>
          <w:sz w:val="24"/>
        </w:rPr>
        <w:t>Team, Almaany</w:t>
      </w:r>
      <w:r w:rsidR="00167BCA" w:rsidRPr="0029438C">
        <w:rPr>
          <w:rFonts w:ascii="Trebuchet MS" w:hAnsi="Trebuchet MS"/>
          <w:sz w:val="24"/>
        </w:rPr>
        <w:t>. “</w:t>
      </w:r>
      <w:r w:rsidR="00167BCA" w:rsidRPr="0029438C">
        <w:rPr>
          <w:rFonts w:ascii="Trebuchet MS" w:hAnsi="Trebuchet MS"/>
          <w:sz w:val="24"/>
          <w:rtl/>
        </w:rPr>
        <w:t>تعريف و شرح و معنى حامل البريد بالعربي في معاجم اللغة العربية معجم المعاني الجامع، المعجم الوسيط ،اللغة العربية المعاصر ،الرائد ،لسان العرب ،القاموس المحيط - معجم عربي عربي صفحة 1</w:t>
      </w:r>
      <w:r w:rsidR="00167BCA" w:rsidRPr="0029438C">
        <w:rPr>
          <w:rFonts w:ascii="Trebuchet MS" w:hAnsi="Trebuchet MS"/>
          <w:sz w:val="24"/>
        </w:rPr>
        <w:t>.” Diakses 15 Juli 2025. https://www.almaany.com/ar/dict/ar-ar/%D8%AD%D8%A7%D9%85%D9%84-%D8%A7%D9%84%D8%A8%D8%B1%D9%8A%D8%AF/.</w:t>
      </w:r>
    </w:p>
    <w:p w14:paraId="50F85F85" w14:textId="77777777" w:rsidR="00167BCA" w:rsidRPr="0029438C" w:rsidRDefault="00167BCA" w:rsidP="008C35A5">
      <w:pPr>
        <w:pStyle w:val="Bibliography"/>
        <w:spacing w:after="0" w:line="276" w:lineRule="auto"/>
        <w:jc w:val="both"/>
        <w:rPr>
          <w:rFonts w:ascii="Trebuchet MS" w:hAnsi="Trebuchet MS"/>
          <w:sz w:val="24"/>
        </w:rPr>
      </w:pPr>
      <w:r w:rsidRPr="0029438C">
        <w:rPr>
          <w:rFonts w:ascii="Trebuchet MS" w:hAnsi="Trebuchet MS"/>
          <w:sz w:val="24"/>
        </w:rPr>
        <w:t>“Vienna Convention on Diplomatic Relations, 1961,” t.t.</w:t>
      </w:r>
    </w:p>
    <w:p w14:paraId="3861ABF8" w14:textId="4E4946F5" w:rsidR="00F4589E" w:rsidRPr="0029438C" w:rsidRDefault="00FC092A" w:rsidP="008C35A5">
      <w:pPr>
        <w:spacing w:after="0" w:line="276" w:lineRule="auto"/>
        <w:jc w:val="both"/>
        <w:rPr>
          <w:rFonts w:ascii="Trebuchet MS" w:hAnsi="Trebuchet MS"/>
          <w:b/>
          <w:sz w:val="24"/>
          <w:lang w:val="id-ID"/>
        </w:rPr>
      </w:pPr>
      <w:r w:rsidRPr="0029438C">
        <w:rPr>
          <w:rFonts w:ascii="Trebuchet MS" w:hAnsi="Trebuchet MS"/>
          <w:b/>
          <w:sz w:val="24"/>
          <w:lang w:val="id-ID"/>
        </w:rPr>
        <w:fldChar w:fldCharType="end"/>
      </w:r>
    </w:p>
    <w:p w14:paraId="6364B66B" w14:textId="77777777" w:rsidR="00F4589E" w:rsidRPr="0029438C" w:rsidRDefault="00F4589E" w:rsidP="008C35A5">
      <w:pPr>
        <w:pStyle w:val="15DaftarRujukan"/>
        <w:spacing w:after="0"/>
        <w:ind w:left="0" w:firstLine="0"/>
        <w:rPr>
          <w:rFonts w:ascii="Trebuchet MS" w:hAnsi="Trebuchet MS"/>
          <w:sz w:val="24"/>
          <w:lang w:val="id-ID"/>
        </w:rPr>
      </w:pPr>
    </w:p>
    <w:sectPr w:rsidR="00F4589E" w:rsidRPr="0029438C" w:rsidSect="00EA2221">
      <w:headerReference w:type="default" r:id="rId25"/>
      <w:footerReference w:type="default" r:id="rId26"/>
      <w:pgSz w:w="11906" w:h="16838" w:code="9"/>
      <w:pgMar w:top="1701" w:right="1701" w:bottom="1701" w:left="1701" w:header="794" w:footer="794" w:gutter="0"/>
      <w:pgNumType w:start="3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4406" w14:textId="77777777" w:rsidR="00E66F96" w:rsidRDefault="00E66F96" w:rsidP="00400CA8">
      <w:pPr>
        <w:spacing w:after="0" w:line="240" w:lineRule="auto"/>
      </w:pPr>
      <w:r>
        <w:separator/>
      </w:r>
    </w:p>
  </w:endnote>
  <w:endnote w:type="continuationSeparator" w:id="0">
    <w:p w14:paraId="6DD3B897" w14:textId="77777777" w:rsidR="00E66F96" w:rsidRDefault="00E66F96" w:rsidP="00400CA8">
      <w:pPr>
        <w:spacing w:after="0" w:line="240" w:lineRule="auto"/>
      </w:pPr>
      <w:r>
        <w:continuationSeparator/>
      </w:r>
    </w:p>
  </w:endnote>
  <w:endnote w:type="continuationNotice" w:id="1">
    <w:p w14:paraId="107BE2E9" w14:textId="77777777" w:rsidR="00E66F96" w:rsidRDefault="00E66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00"/>
    <w:family w:val="roman"/>
    <w:pitch w:val="variable"/>
    <w:sig w:usb0="00002003"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458114877"/>
      <w:docPartObj>
        <w:docPartGallery w:val="Page Numbers (Bottom of Page)"/>
        <w:docPartUnique/>
      </w:docPartObj>
    </w:sdtPr>
    <w:sdtContent>
      <w:p w14:paraId="5DABC682" w14:textId="00EDDFEB" w:rsidR="00630859" w:rsidRPr="007D16A9" w:rsidRDefault="00630859">
        <w:pPr>
          <w:pStyle w:val="Footer"/>
          <w:jc w:val="center"/>
          <w:rPr>
            <w:rFonts w:ascii="Trebuchet MS" w:hAnsi="Trebuchet MS"/>
          </w:rPr>
        </w:pPr>
        <w:r w:rsidRPr="007D16A9">
          <w:rPr>
            <w:rFonts w:ascii="Trebuchet MS" w:hAnsi="Trebuchet MS"/>
            <w:sz w:val="20"/>
          </w:rPr>
          <w:fldChar w:fldCharType="begin"/>
        </w:r>
        <w:r w:rsidRPr="007D16A9">
          <w:rPr>
            <w:rFonts w:ascii="Trebuchet MS" w:hAnsi="Trebuchet MS"/>
            <w:sz w:val="20"/>
          </w:rPr>
          <w:instrText xml:space="preserve"> PAGE   \* MERGEFORMAT </w:instrText>
        </w:r>
        <w:r w:rsidRPr="007D16A9">
          <w:rPr>
            <w:rFonts w:ascii="Trebuchet MS" w:hAnsi="Trebuchet MS"/>
            <w:sz w:val="20"/>
          </w:rPr>
          <w:fldChar w:fldCharType="separate"/>
        </w:r>
        <w:r w:rsidR="00530E2F">
          <w:rPr>
            <w:rFonts w:ascii="Trebuchet MS" w:hAnsi="Trebuchet MS"/>
            <w:sz w:val="20"/>
          </w:rPr>
          <w:t>3</w:t>
        </w:r>
        <w:r w:rsidRPr="007D16A9">
          <w:rPr>
            <w:rFonts w:ascii="Trebuchet MS" w:hAnsi="Trebuchet MS"/>
            <w:sz w:val="20"/>
          </w:rPr>
          <w:fldChar w:fldCharType="end"/>
        </w:r>
      </w:p>
    </w:sdtContent>
  </w:sdt>
  <w:p w14:paraId="668BA755" w14:textId="77777777" w:rsidR="00630859" w:rsidRPr="007D16A9" w:rsidRDefault="00630859">
    <w:pPr>
      <w:pStyle w:val="Footer"/>
      <w:rPr>
        <w:rFonts w:ascii="Trebuchet MS" w:hAnsi="Trebuchet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30"/>
        <w:szCs w:val="26"/>
      </w:rPr>
      <w:id w:val="-2110804464"/>
      <w:docPartObj>
        <w:docPartGallery w:val="Page Numbers (Bottom of Page)"/>
        <w:docPartUnique/>
      </w:docPartObj>
    </w:sdtPr>
    <w:sdtEndPr>
      <w:rPr>
        <w:sz w:val="24"/>
      </w:rPr>
    </w:sdtEndPr>
    <w:sdtContent>
      <w:p w14:paraId="48A46EE8" w14:textId="3CFC5F2E" w:rsidR="007663AB" w:rsidRPr="00EA2221" w:rsidRDefault="007663AB" w:rsidP="00EA2221">
        <w:pPr>
          <w:pStyle w:val="Footer"/>
          <w:jc w:val="center"/>
          <w:rPr>
            <w:rFonts w:ascii="Trebuchet MS" w:hAnsi="Trebuchet MS"/>
            <w:sz w:val="30"/>
            <w:szCs w:val="26"/>
          </w:rPr>
        </w:pPr>
        <w:r w:rsidRPr="00EA2221">
          <w:rPr>
            <w:rFonts w:ascii="Trebuchet MS" w:hAnsi="Trebuchet MS"/>
            <w:sz w:val="24"/>
            <w:szCs w:val="26"/>
          </w:rPr>
          <w:fldChar w:fldCharType="begin"/>
        </w:r>
        <w:r w:rsidRPr="00EA2221">
          <w:rPr>
            <w:rFonts w:ascii="Trebuchet MS" w:hAnsi="Trebuchet MS"/>
            <w:sz w:val="24"/>
            <w:szCs w:val="26"/>
          </w:rPr>
          <w:instrText xml:space="preserve"> PAGE   \* MERGEFORMAT </w:instrText>
        </w:r>
        <w:r w:rsidRPr="00EA2221">
          <w:rPr>
            <w:rFonts w:ascii="Trebuchet MS" w:hAnsi="Trebuchet MS"/>
            <w:sz w:val="24"/>
            <w:szCs w:val="26"/>
          </w:rPr>
          <w:fldChar w:fldCharType="separate"/>
        </w:r>
        <w:r w:rsidR="007F3DBF" w:rsidRPr="00EA2221">
          <w:rPr>
            <w:rFonts w:ascii="Trebuchet MS" w:hAnsi="Trebuchet MS"/>
            <w:sz w:val="24"/>
            <w:szCs w:val="26"/>
          </w:rPr>
          <w:t>1</w:t>
        </w:r>
        <w:r w:rsidRPr="00EA2221">
          <w:rPr>
            <w:rFonts w:ascii="Trebuchet MS" w:hAnsi="Trebuchet MS"/>
            <w:sz w:val="24"/>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4"/>
        <w:szCs w:val="20"/>
      </w:rPr>
      <w:id w:val="2014722861"/>
      <w:docPartObj>
        <w:docPartGallery w:val="Page Numbers (Bottom of Page)"/>
        <w:docPartUnique/>
      </w:docPartObj>
    </w:sdtPr>
    <w:sdtEndPr>
      <w:rPr>
        <w:noProof/>
      </w:rPr>
    </w:sdtEndPr>
    <w:sdtContent>
      <w:p w14:paraId="6C317419" w14:textId="622965F1" w:rsidR="00F4589E" w:rsidRPr="0038588B" w:rsidRDefault="00EA2221" w:rsidP="00EA2221">
        <w:pPr>
          <w:pStyle w:val="Footer"/>
          <w:jc w:val="center"/>
          <w:rPr>
            <w:rFonts w:ascii="Trebuchet MS" w:hAnsi="Trebuchet MS"/>
            <w:sz w:val="24"/>
            <w:szCs w:val="20"/>
          </w:rPr>
        </w:pPr>
        <w:r w:rsidRPr="0038588B">
          <w:rPr>
            <w:rFonts w:ascii="Trebuchet MS" w:hAnsi="Trebuchet MS"/>
            <w:sz w:val="24"/>
            <w:szCs w:val="20"/>
          </w:rPr>
          <w:fldChar w:fldCharType="begin"/>
        </w:r>
        <w:r w:rsidRPr="0038588B">
          <w:rPr>
            <w:rFonts w:ascii="Trebuchet MS" w:hAnsi="Trebuchet MS"/>
            <w:sz w:val="24"/>
            <w:szCs w:val="20"/>
          </w:rPr>
          <w:instrText xml:space="preserve"> PAGE   \* MERGEFORMAT </w:instrText>
        </w:r>
        <w:r w:rsidRPr="0038588B">
          <w:rPr>
            <w:rFonts w:ascii="Trebuchet MS" w:hAnsi="Trebuchet MS"/>
            <w:sz w:val="24"/>
            <w:szCs w:val="20"/>
          </w:rPr>
          <w:fldChar w:fldCharType="separate"/>
        </w:r>
        <w:r w:rsidRPr="0038588B">
          <w:rPr>
            <w:rFonts w:ascii="Trebuchet MS" w:hAnsi="Trebuchet MS"/>
            <w:noProof/>
            <w:sz w:val="24"/>
            <w:szCs w:val="20"/>
          </w:rPr>
          <w:t>2</w:t>
        </w:r>
        <w:r w:rsidRPr="0038588B">
          <w:rPr>
            <w:rFonts w:ascii="Trebuchet MS" w:hAnsi="Trebuchet MS"/>
            <w:noProof/>
            <w:sz w:val="24"/>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B9E0" w14:textId="77777777" w:rsidR="00E66F96" w:rsidRDefault="00E66F96" w:rsidP="00400CA8">
      <w:pPr>
        <w:spacing w:after="0" w:line="240" w:lineRule="auto"/>
      </w:pPr>
      <w:r>
        <w:separator/>
      </w:r>
    </w:p>
  </w:footnote>
  <w:footnote w:type="continuationSeparator" w:id="0">
    <w:p w14:paraId="3E26A4AD" w14:textId="77777777" w:rsidR="00E66F96" w:rsidRDefault="00E66F96" w:rsidP="00400CA8">
      <w:pPr>
        <w:spacing w:after="0" w:line="240" w:lineRule="auto"/>
      </w:pPr>
      <w:r>
        <w:continuationSeparator/>
      </w:r>
    </w:p>
  </w:footnote>
  <w:footnote w:type="continuationNotice" w:id="1">
    <w:p w14:paraId="6939E18A" w14:textId="77777777" w:rsidR="00E66F96" w:rsidRDefault="00E66F96">
      <w:pPr>
        <w:spacing w:after="0" w:line="240" w:lineRule="auto"/>
      </w:pPr>
    </w:p>
  </w:footnote>
  <w:footnote w:id="2">
    <w:p w14:paraId="05B788D4" w14:textId="6C431DB3" w:rsidR="003C5AD5" w:rsidRPr="004E642E" w:rsidRDefault="003C5AD5"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0C4A46" w:rsidRPr="004E642E">
        <w:rPr>
          <w:rFonts w:ascii="Trebuchet MS" w:hAnsi="Trebuchet MS"/>
        </w:rPr>
        <w:instrText xml:space="preserve"> ADDIN ZOTERO_ITEM CSL_CITATION {"citationID":"TuVuN0iF","properties":{"formattedCitation":"Maswan Ahmadi, \\uc0\\u8220{}Teknik Pembelajaran Mufradat Dalam Perspektif Teori Belajar Edward Lee Thorndike,\\uc0\\u8221{} {\\i{}AL-WARAQAH Jurnal Pendidikan Bahasa Arab} 4, no. 2 (2023): 32\\uc0\\u8211{}41.","plainCitation":"Maswan Ahmadi, “Teknik Pembelajaran Mufradat Dalam Perspektif Teori Belajar Edward Lee Thorndike,” AL-WARAQAH Jurnal Pendidikan Bahasa Arab 4, no. 2 (2023): 32–41.","dontUpdate":true,"noteIndex":1},"citationItems":[{"id":243,"uris":["http://zotero.org/users/17549471/items/LKZZZSMF"],"itemData":{"id":243,"type":"article-journal","abstract":"Mufradat learning occupies an important place in starting an Arabic language learning process. Mufradat is like a provision towards mastering language skills because it will be used to form written and spoken sentences to communicate. Thorndike's theory is an alternative to Mufradat learning. He mentioned three laws of learning, namely, the Law of Readiness, the Law of Exercise and the Law of Effect. By using this, a Mufradat learning technique emerges which is quite good if followed at every stage. Starting from learning preparation, learning process, and evaluation of Mufradat learning.","container-title":"AL-WARAQAH Jurnal Pendidikan Bahasa Arab","DOI":"10.30863/awrq.v4i2.5547","ISSN":"2809-4816","issue":"2","language":"en","license":"Copyright (c) 2024 Maswan Ahmadi","note":"number: 2","page":"32-41","source":"jurnal.iain-bone.ac.id","title":"Teknik Pembelajaran Mufradat dalam Perspektif Teori Belajar Edward Lee Thorndike","volume":"4","author":[{"family":"Ahmadi","given":"Maswan"}],"issued":{"date-parts":[["2023"]]}}}],"schema":"https://github.com/citation-style-language/schema/raw/master/csl-citation.json"}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Maswan Ahmadi, “Teknik Pembelajaran Mufradat Dalam Perspektif Teori Belajar Edward Lee Thorndike,” </w:t>
      </w:r>
      <w:r w:rsidRPr="004E642E">
        <w:rPr>
          <w:rFonts w:ascii="Trebuchet MS" w:hAnsi="Trebuchet MS" w:cs="Times New Roman"/>
          <w:i/>
          <w:iCs/>
          <w:szCs w:val="24"/>
        </w:rPr>
        <w:t>AL-WARAQAH Jurnal Pendidikan Bahasa Arab</w:t>
      </w:r>
      <w:r w:rsidRPr="004E642E">
        <w:rPr>
          <w:rFonts w:ascii="Trebuchet MS" w:hAnsi="Trebuchet MS" w:cs="Times New Roman"/>
          <w:szCs w:val="24"/>
        </w:rPr>
        <w:t xml:space="preserve"> 4, no. 2 (2023)</w:t>
      </w:r>
      <w:r w:rsidR="00823A58" w:rsidRPr="004E642E">
        <w:rPr>
          <w:rFonts w:ascii="Trebuchet MS" w:hAnsi="Trebuchet MS" w:cs="Times New Roman"/>
          <w:szCs w:val="24"/>
          <w:lang w:val="id-ID"/>
        </w:rPr>
        <w:t>,</w:t>
      </w:r>
      <w:r w:rsidRPr="004E642E">
        <w:rPr>
          <w:rFonts w:ascii="Trebuchet MS" w:hAnsi="Trebuchet MS" w:cs="Times New Roman"/>
          <w:szCs w:val="24"/>
        </w:rPr>
        <w:t xml:space="preserve"> </w:t>
      </w:r>
      <w:r w:rsidR="0018681F" w:rsidRPr="004E642E">
        <w:rPr>
          <w:rFonts w:ascii="Trebuchet MS" w:hAnsi="Trebuchet MS" w:cs="Times New Roman"/>
          <w:szCs w:val="24"/>
          <w:lang w:val="id-ID"/>
        </w:rPr>
        <w:t>h. 33</w:t>
      </w:r>
      <w:r w:rsidRPr="004E642E">
        <w:rPr>
          <w:rFonts w:ascii="Trebuchet MS" w:hAnsi="Trebuchet MS" w:cs="Times New Roman"/>
          <w:szCs w:val="24"/>
        </w:rPr>
        <w:t>.</w:t>
      </w:r>
      <w:r w:rsidRPr="004E642E">
        <w:rPr>
          <w:rFonts w:ascii="Trebuchet MS" w:hAnsi="Trebuchet MS"/>
        </w:rPr>
        <w:fldChar w:fldCharType="end"/>
      </w:r>
    </w:p>
  </w:footnote>
  <w:footnote w:id="3">
    <w:p w14:paraId="7EA76553" w14:textId="1BE5BB72" w:rsidR="00A20B5B" w:rsidRPr="004E642E" w:rsidRDefault="00A20B5B"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0C4A46" w:rsidRPr="004E642E">
        <w:rPr>
          <w:rFonts w:ascii="Trebuchet MS" w:hAnsi="Trebuchet MS"/>
        </w:rPr>
        <w:instrText xml:space="preserve"> ADDIN ZOTERO_ITEM CSL_CITATION {"citationID":"hVoUwMF7","properties":{"formattedCitation":"Maswan Ahmadi and A. Fajar Awaluddin, \\uc0\\u8220{}Urgensi Bahasa Arab Sebagai Bahasa Internasional Dalam Pendidikan Islam,\\uc0\\u8221{} {\\i{}Atta\\uc0\\u8217{}dib Jurnal Pendidikan Agama Islam} 5, no. 2 (September 16, 2024): 15\\uc0\\u8211{}28.","plainCitation":"Maswan Ahmadi and A. Fajar Awaluddin, “Urgensi Bahasa Arab Sebagai Bahasa Internasional Dalam Pendidikan Islam,” Atta’dib Jurnal Pendidikan Agama Islam 5, no. 2 (September 16, 2024): 15–28.","dontUpdate":true,"noteIndex":2},"citationItems":[{"id":242,"uris":["http://zotero.org/users/17549471/items/ZHZ4AGLD"],"itemData":{"id":242,"type":"article-journal","abstract":"There is a perception that Arabic is a language exclusively for followers of Islam. It is undeniable that one reason people study Arabic is to understand Islamic teachings. However, when we examine the current development of the Arabic language, it has become an international language of communication that plays a crucial role in inter-country cooperation to advance Islamic education. This is due to the fact that many countries, including world universities, have adopted Arabic as a subject of study. Mastering Arabic as a language of communication will open broader opportunities for collaboration to enhance Islamic education. This study is a descriptive library research that illustrates the urgency of Arabic as an international language in Islamic education. The study reveals a new direction in the use of Arabic, where it was previously considered a religious language, but now has become an international language, offering numerous benefits in terms of educational, economic, cultural, and knowledge development.","container-title":"Atta'dib Jurnal Pendidikan Agama Islam","DOI":"10.30863/attadib.v5i2.7308","ISSN":"2746-1572, 2745-665X","issue":"2","journalAbbreviation":"ajpai","language":"id","license":"https://creativecommons.org/licenses/by-sa/4.0","note":"publisher: IAIN BONE","page":"15-28","source":"Crossref","title":"Urgensi Bahasa Arab Sebagai Bahasa Internasional Dalam Pendidikan Islam","volume":"5","author":[{"family":"Ahmadi","given":"Maswan"},{"family":"Awaluddin","given":"A. Fajar"}],"issued":{"date-parts":[["2024",9,16]]}}}],"schema":"https://github.com/citation-style-language/schema/raw/master/csl-citation.json"}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Maswan Ahmadi and A. Fajar Awaluddin, “Urgensi Bahasa Arab Sebagai Bahasa Internasional Dalam Pendidikan Islam,” </w:t>
      </w:r>
      <w:r w:rsidRPr="004E642E">
        <w:rPr>
          <w:rFonts w:ascii="Trebuchet MS" w:hAnsi="Trebuchet MS" w:cs="Times New Roman"/>
          <w:i/>
          <w:iCs/>
          <w:szCs w:val="24"/>
        </w:rPr>
        <w:t>Atta’dib Jurnal Pendidikan Agama Islam</w:t>
      </w:r>
      <w:r w:rsidRPr="004E642E">
        <w:rPr>
          <w:rFonts w:ascii="Trebuchet MS" w:hAnsi="Trebuchet MS" w:cs="Times New Roman"/>
          <w:szCs w:val="24"/>
        </w:rPr>
        <w:t xml:space="preserve"> 5, no. 2 (September 16, 2024)</w:t>
      </w:r>
      <w:r w:rsidR="00823A58" w:rsidRPr="004E642E">
        <w:rPr>
          <w:rFonts w:ascii="Trebuchet MS" w:hAnsi="Trebuchet MS" w:cs="Times New Roman"/>
          <w:szCs w:val="24"/>
          <w:lang w:val="id-ID"/>
        </w:rPr>
        <w:t>,</w:t>
      </w:r>
      <w:r w:rsidRPr="004E642E">
        <w:rPr>
          <w:rFonts w:ascii="Trebuchet MS" w:hAnsi="Trebuchet MS" w:cs="Times New Roman"/>
          <w:szCs w:val="24"/>
        </w:rPr>
        <w:t xml:space="preserve"> </w:t>
      </w:r>
      <w:r w:rsidRPr="004E642E">
        <w:rPr>
          <w:rFonts w:ascii="Trebuchet MS" w:hAnsi="Trebuchet MS" w:cs="Times New Roman"/>
          <w:szCs w:val="24"/>
          <w:lang w:val="id-ID"/>
        </w:rPr>
        <w:t>h. 17</w:t>
      </w:r>
      <w:r w:rsidRPr="004E642E">
        <w:rPr>
          <w:rFonts w:ascii="Trebuchet MS" w:hAnsi="Trebuchet MS" w:cs="Times New Roman"/>
          <w:szCs w:val="24"/>
        </w:rPr>
        <w:t>.</w:t>
      </w:r>
      <w:r w:rsidRPr="004E642E">
        <w:rPr>
          <w:rFonts w:ascii="Trebuchet MS" w:hAnsi="Trebuchet MS"/>
        </w:rPr>
        <w:fldChar w:fldCharType="end"/>
      </w:r>
    </w:p>
  </w:footnote>
  <w:footnote w:id="4">
    <w:p w14:paraId="57654BAA" w14:textId="7B197670" w:rsidR="008E76B2" w:rsidRPr="004E642E" w:rsidRDefault="008E76B2"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0C4A46" w:rsidRPr="004E642E">
        <w:rPr>
          <w:rFonts w:ascii="Trebuchet MS" w:hAnsi="Trebuchet MS"/>
        </w:rPr>
        <w:instrText xml:space="preserve"> ADDIN ZOTERO_ITEM CSL_CITATION {"citationID":"Lnqi3Gdv","properties":{"formattedCitation":"Okarisma Mailani et al., \\uc0\\u8220{}Bahasa Sebagai Alat Komunikasi Dalam Kehidupan Manusia\\uc0\\u8221{} 1, no. 2 (2022).","plainCitation":"Okarisma Mailani et al., “Bahasa Sebagai Alat Komunikasi Dalam Kehidupan Manusia” 1, no. 2 (2022).","dontUpdate":true,"noteIndex":3},"citationItems":[{"id":250,"uris":["http://zotero.org/users/17549471/items/AXZI7YPH"],"itemData":{"id":250,"type":"article-journal","issue":"2","language":"id","source":"Zotero","title":"Bahasa Sebagai Alat Komunikasi Dalam Kehidupan Manusia","volume":"1","author":[{"family":"Mailani","given":"Okarisma"},{"family":"Nuraeni","given":"Irna"},{"family":"Syakila","given":"Sarah Agnia"},{"family":"Lazuardi","given":"Jundi"}],"issued":{"date-parts":[["2022"]]}}}],"schema":"https://github.com/citation-style-language/schema/raw/master/csl-citation.json"}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Okarisma Mailani et al., “Bahasa Sebagai Alat Komunikasi Dalam Kehidupan Manusia” 1, no. 2 (2022)</w:t>
      </w:r>
      <w:r w:rsidR="00823A58" w:rsidRPr="004E642E">
        <w:rPr>
          <w:rFonts w:ascii="Trebuchet MS" w:hAnsi="Trebuchet MS" w:cs="Times New Roman"/>
          <w:szCs w:val="24"/>
          <w:lang w:val="id-ID"/>
        </w:rPr>
        <w:t>,</w:t>
      </w:r>
      <w:r w:rsidR="00926846" w:rsidRPr="004E642E">
        <w:rPr>
          <w:rFonts w:ascii="Trebuchet MS" w:hAnsi="Trebuchet MS" w:cs="Times New Roman"/>
          <w:szCs w:val="24"/>
          <w:lang w:val="id-ID"/>
        </w:rPr>
        <w:t xml:space="preserve"> h. 7</w:t>
      </w:r>
      <w:r w:rsidRPr="004E642E">
        <w:rPr>
          <w:rFonts w:ascii="Trebuchet MS" w:hAnsi="Trebuchet MS" w:cs="Times New Roman"/>
          <w:szCs w:val="24"/>
        </w:rPr>
        <w:t>.</w:t>
      </w:r>
      <w:r w:rsidRPr="004E642E">
        <w:rPr>
          <w:rFonts w:ascii="Trebuchet MS" w:hAnsi="Trebuchet MS"/>
        </w:rPr>
        <w:fldChar w:fldCharType="end"/>
      </w:r>
    </w:p>
  </w:footnote>
  <w:footnote w:id="5">
    <w:p w14:paraId="6483797B" w14:textId="77777777" w:rsidR="00541D41" w:rsidRPr="004E642E" w:rsidRDefault="00541D41"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Pr="004E642E">
        <w:rPr>
          <w:rFonts w:ascii="Trebuchet MS" w:hAnsi="Trebuchet MS"/>
        </w:rPr>
        <w:instrText xml:space="preserve"> ADDIN ZOTERO_ITEM CSL_CITATION {"citationID":"6VOJf0Li","properties":{"formattedCitation":"Abdul Chaer, {\\i{}Pengantar Semantik Bahasa Indonesia}, 5th ed. (Jakarta: PT Raneka Cipta, 2013).","plainCitation":"Abdul Chaer, Pengantar Semantik Bahasa Indonesia, 5th ed. (Jakarta: PT Raneka Cipta, 2013).","dontUpdate":true,"noteIndex":4},"citationItems":[{"id":154,"uris":["http://zotero.org/users/17549471/items/VMV386HT"],"itemData":{"id":154,"type":"book","edition":"5","event-place":"Jakarta","ISBN":"978-979-518-150-7","number-of-pages":"193","publisher":"PT Raneka Cipta","publisher-place":"Jakarta","title":"Pengantar Semantik Bahasa Indonesia","author":[{"family":"Chaer","given":"Abdul"}],"issued":{"date-parts":[["2013"]]}}}],"schema":"https://github.com/citation-style-language/schema/raw/master/csl-citation.json"}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Abdul Chaer, </w:t>
      </w:r>
      <w:r w:rsidRPr="004E642E">
        <w:rPr>
          <w:rFonts w:ascii="Trebuchet MS" w:hAnsi="Trebuchet MS" w:cs="Times New Roman"/>
          <w:i/>
          <w:iCs/>
          <w:szCs w:val="24"/>
        </w:rPr>
        <w:t>Pengantar Semantik Bahasa Indonesia</w:t>
      </w:r>
      <w:r w:rsidRPr="004E642E">
        <w:rPr>
          <w:rFonts w:ascii="Trebuchet MS" w:hAnsi="Trebuchet MS" w:cs="Times New Roman"/>
          <w:szCs w:val="24"/>
        </w:rPr>
        <w:t>, 5th ed. (Jakarta: PT Raneka Cipta, 2013)</w:t>
      </w:r>
      <w:r w:rsidRPr="004E642E">
        <w:rPr>
          <w:rFonts w:ascii="Trebuchet MS" w:hAnsi="Trebuchet MS" w:cs="Times New Roman"/>
          <w:szCs w:val="24"/>
          <w:lang w:val="id-ID"/>
        </w:rPr>
        <w:t>, h. 112</w:t>
      </w:r>
      <w:r w:rsidRPr="004E642E">
        <w:rPr>
          <w:rFonts w:ascii="Trebuchet MS" w:hAnsi="Trebuchet MS" w:cs="Times New Roman"/>
          <w:szCs w:val="24"/>
        </w:rPr>
        <w:t>.</w:t>
      </w:r>
      <w:r w:rsidRPr="004E642E">
        <w:rPr>
          <w:rFonts w:ascii="Trebuchet MS" w:hAnsi="Trebuchet MS"/>
        </w:rPr>
        <w:fldChar w:fldCharType="end"/>
      </w:r>
    </w:p>
  </w:footnote>
  <w:footnote w:id="6">
    <w:p w14:paraId="22D8598C" w14:textId="77777777" w:rsidR="00541D41" w:rsidRPr="004E642E" w:rsidRDefault="00541D41"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Pr="004E642E">
        <w:rPr>
          <w:rFonts w:ascii="Trebuchet MS" w:hAnsi="Trebuchet MS"/>
        </w:rPr>
        <w:instrText xml:space="preserve"> ADDIN ZOTERO_ITEM CSL_CITATION {"citationID":"deBqemwB","properties":{"formattedCitation":"Harimurti Kridalaksana, {\\i{}Kamus Lingustik}, 4th ed. (Jakarta: PT Gramedia Pustaka Utama, 2023).","plainCitation":"Harimurti Kridalaksana, Kamus Lingustik, 4th ed. (Jakarta: PT Gramedia Pustaka Utama, 2023).","dontUpdate":true,"noteIndex":5},"citationItems":[{"id":153,"uris":["http://zotero.org/users/17549471/items/8RCPARYH"],"itemData":{"id":153,"type":"book","edition":"4","event-place":"Jakarta","ISBN":"978-979-22-3570-8","number-of-pages":"316","publisher":"PT Gramedia Pustaka Utama","publisher-place":"Jakarta","title":"Kamus Lingustik","author":[{"family":"Kridalaksana","given":"Harimurti"}],"issued":{"date-parts":[["2023"]]}}}],"schema":"https://github.com/citation-style-language/schema/raw/master/csl-citation.json"}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Harimurti Kridalaksana, </w:t>
      </w:r>
      <w:r w:rsidRPr="004E642E">
        <w:rPr>
          <w:rFonts w:ascii="Trebuchet MS" w:hAnsi="Trebuchet MS" w:cs="Times New Roman"/>
          <w:i/>
          <w:iCs/>
          <w:szCs w:val="24"/>
        </w:rPr>
        <w:t>Kamus Lingustik</w:t>
      </w:r>
      <w:r w:rsidRPr="004E642E">
        <w:rPr>
          <w:rFonts w:ascii="Trebuchet MS" w:hAnsi="Trebuchet MS" w:cs="Times New Roman"/>
          <w:szCs w:val="24"/>
        </w:rPr>
        <w:t>, 4th ed. (Jakarta: PT Gramedia Pustaka Utama, 2023)</w:t>
      </w:r>
      <w:r w:rsidRPr="004E642E">
        <w:rPr>
          <w:rFonts w:ascii="Trebuchet MS" w:hAnsi="Trebuchet MS" w:cs="Times New Roman"/>
          <w:szCs w:val="24"/>
          <w:lang w:val="id-ID"/>
        </w:rPr>
        <w:t>, h. 127</w:t>
      </w:r>
      <w:r w:rsidRPr="004E642E">
        <w:rPr>
          <w:rFonts w:ascii="Trebuchet MS" w:hAnsi="Trebuchet MS" w:cs="Times New Roman"/>
          <w:szCs w:val="24"/>
        </w:rPr>
        <w:t>.</w:t>
      </w:r>
      <w:r w:rsidRPr="004E642E">
        <w:rPr>
          <w:rFonts w:ascii="Trebuchet MS" w:hAnsi="Trebuchet MS"/>
        </w:rPr>
        <w:fldChar w:fldCharType="end"/>
      </w:r>
    </w:p>
  </w:footnote>
  <w:footnote w:id="7">
    <w:p w14:paraId="21C947AD" w14:textId="77777777" w:rsidR="00206CDF" w:rsidRPr="004E642E" w:rsidRDefault="00206CDF"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Pr="004E642E">
        <w:rPr>
          <w:rFonts w:ascii="Trebuchet MS" w:hAnsi="Trebuchet MS"/>
        </w:rPr>
        <w:instrText xml:space="preserve"> ADDIN ZOTERO_ITEM CSL_CITATION {"citationID":"iYJYHRKU","properties":{"formattedCitation":"Hasan Ghazala, {\\i{}Translation as Problems and Solutions}, Special Ed. (Dar el-Ilm Lilmalayin, 2008).","plainCitation":"Hasan Ghazala, Translation as Problems and Solutions, Special Ed. (Dar el-Ilm Lilmalayin, 2008).","dontUpdate":true,"noteIndex":6},"citationItems":[{"id":121,"uris":["http://zotero.org/users/17549471/items/CXDKAZWK"],"itemData":{"id":121,"type":"book","edition":"Special Ed","publisher":"Dar el-Ilm Lilmalayin","title":"Translation as Problems and Solutions","author":[{"family":"Ghazala","given":"Hasan"}],"issued":{"date-parts":[["2008"]]}}}],"schema":"https://github.com/citation-style-language/schema/raw/master/csl-citation.json"}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Hasan Ghazala, </w:t>
      </w:r>
      <w:r w:rsidRPr="004E642E">
        <w:rPr>
          <w:rFonts w:ascii="Trebuchet MS" w:hAnsi="Trebuchet MS" w:cs="Times New Roman"/>
          <w:i/>
          <w:iCs/>
          <w:szCs w:val="24"/>
        </w:rPr>
        <w:t>Translation as Problems and Solutions</w:t>
      </w:r>
      <w:r w:rsidRPr="004E642E">
        <w:rPr>
          <w:rFonts w:ascii="Trebuchet MS" w:hAnsi="Trebuchet MS" w:cs="Times New Roman"/>
          <w:szCs w:val="24"/>
        </w:rPr>
        <w:t>, Special Ed. (Dar el-Ilm Lilmalayin, 2008)</w:t>
      </w:r>
      <w:r w:rsidRPr="004E642E">
        <w:rPr>
          <w:rFonts w:ascii="Trebuchet MS" w:hAnsi="Trebuchet MS" w:cs="Times New Roman"/>
          <w:szCs w:val="24"/>
          <w:lang w:val="id-ID"/>
        </w:rPr>
        <w:t>, h. 19</w:t>
      </w:r>
      <w:r w:rsidRPr="004E642E">
        <w:rPr>
          <w:rFonts w:ascii="Trebuchet MS" w:hAnsi="Trebuchet MS" w:cs="Times New Roman"/>
          <w:szCs w:val="24"/>
        </w:rPr>
        <w:t>.</w:t>
      </w:r>
      <w:r w:rsidRPr="004E642E">
        <w:rPr>
          <w:rFonts w:ascii="Trebuchet MS" w:hAnsi="Trebuchet MS"/>
        </w:rPr>
        <w:fldChar w:fldCharType="end"/>
      </w:r>
    </w:p>
  </w:footnote>
  <w:footnote w:id="8">
    <w:p w14:paraId="6F197968" w14:textId="77777777" w:rsidR="008534FF" w:rsidRPr="004E642E" w:rsidRDefault="008534FF"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Pr="004E642E">
        <w:rPr>
          <w:rFonts w:ascii="Trebuchet MS" w:hAnsi="Trebuchet MS"/>
        </w:rPr>
        <w:instrText xml:space="preserve"> ADDIN ZOTERO_ITEM CSL_CITATION {"citationID":"4nf1PQcC","properties":{"formattedCitation":"Benson Morton, Benson Evelyn, and Ilson Robert, {\\i{}The BBI Combinatory Dictionary of English}, {\\i{}John Benjamins Publishing Co.}, 3rd ed. (Amsterdam, 2010).","plainCitation":"Benson Morton, Benson Evelyn, and Ilson Robert, The BBI Combinatory Dictionary of English, John Benjamins Publishing Co., 3rd ed. (Amsterdam, 2010).","dontUpdate":true,"noteIndex":7},"citationItems":[{"id":206,"uris":["http://zotero.org/users/17549471/items/A34CPKQ2"],"itemData":{"id":206,"type":"book","edition":"3","event-place":"Amsterdam","ISBN":"978-85-7811-079-6","note":"ISSN: 17518113\ncontainer-title: John Benjamins Publishing Co.\n_eprint: 1011.1669\nDOI: 10.1088/1751-8113/44/8/085201","publisher-place":"Amsterdam","title":"The BBI Combinatory Dictionary of English","author":[{"family":"Morton","given":"Benson"},{"family":"Evelyn","given":"Benson"},{"family":"Robert","given":"Ilson"}],"issued":{"date-parts":[["2010"]]}}}],"schema":"https://github.com/citation-style-language/schema/raw/master/csl-citation.json"}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Benson Morton, Benson Evelyn, and Ilson Robert, </w:t>
      </w:r>
      <w:r w:rsidRPr="004E642E">
        <w:rPr>
          <w:rFonts w:ascii="Trebuchet MS" w:hAnsi="Trebuchet MS" w:cs="Times New Roman"/>
          <w:i/>
          <w:iCs/>
          <w:szCs w:val="24"/>
        </w:rPr>
        <w:t>The BBI Combinatory Dictionary of English</w:t>
      </w:r>
      <w:r w:rsidRPr="004E642E">
        <w:rPr>
          <w:rFonts w:ascii="Trebuchet MS" w:hAnsi="Trebuchet MS" w:cs="Times New Roman"/>
          <w:szCs w:val="24"/>
        </w:rPr>
        <w:t xml:space="preserve">, </w:t>
      </w:r>
      <w:r w:rsidRPr="004E642E">
        <w:rPr>
          <w:rFonts w:ascii="Trebuchet MS" w:hAnsi="Trebuchet MS" w:cs="Times New Roman"/>
          <w:i/>
          <w:iCs/>
          <w:szCs w:val="24"/>
        </w:rPr>
        <w:t>John Benjamins Publishing Co.</w:t>
      </w:r>
      <w:r w:rsidRPr="004E642E">
        <w:rPr>
          <w:rFonts w:ascii="Trebuchet MS" w:hAnsi="Trebuchet MS" w:cs="Times New Roman"/>
          <w:szCs w:val="24"/>
        </w:rPr>
        <w:t>, 3rd ed. (Amsterdam, 2010)</w:t>
      </w:r>
      <w:r w:rsidRPr="004E642E">
        <w:rPr>
          <w:rFonts w:ascii="Trebuchet MS" w:hAnsi="Trebuchet MS" w:cs="Times New Roman"/>
          <w:szCs w:val="24"/>
          <w:lang w:val="id-ID"/>
        </w:rPr>
        <w:t>, h. xix-xxxi</w:t>
      </w:r>
      <w:r w:rsidRPr="004E642E">
        <w:rPr>
          <w:rFonts w:ascii="Trebuchet MS" w:hAnsi="Trebuchet MS" w:cs="Times New Roman"/>
          <w:szCs w:val="24"/>
        </w:rPr>
        <w:t>.</w:t>
      </w:r>
      <w:r w:rsidRPr="004E642E">
        <w:rPr>
          <w:rFonts w:ascii="Trebuchet MS" w:hAnsi="Trebuchet MS"/>
        </w:rPr>
        <w:fldChar w:fldCharType="end"/>
      </w:r>
    </w:p>
  </w:footnote>
  <w:footnote w:id="9">
    <w:p w14:paraId="31CE91D1" w14:textId="11B74FAF" w:rsidR="00496F5B" w:rsidRPr="004E642E" w:rsidRDefault="00496F5B"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Pr="004E642E">
        <w:rPr>
          <w:rFonts w:ascii="Trebuchet MS" w:hAnsi="Trebuchet MS"/>
        </w:rPr>
        <w:instrText xml:space="preserve"> ADDIN ZOTERO_ITEM CSL_CITATION {"citationID":"ZCeFIiWk","properties":{"formattedCitation":"Darsita Suparno et al., \\uc0\\u8220{}Collocation of English, Arabic, and Indonesian Covid-19 Terms,\\uc0\\u8221{} {\\i{}Arabiyat\\uc0\\u8239{}: Jurnal Pendidikan Bahasa Arab dan Kebahasaaraban} 8, no. 2 (December 31, 2021): 189\\uc0\\u8211{}208.","plainCitation":"Darsita Suparno et al., “Collocation of English, Arabic, and Indonesian Covid-19 Terms,” Arabiyat</w:instrText>
      </w:r>
      <w:r w:rsidRPr="004E642E">
        <w:rPr>
          <w:rFonts w:ascii="Arial" w:hAnsi="Arial" w:cs="Arial"/>
        </w:rPr>
        <w:instrText> </w:instrText>
      </w:r>
      <w:r w:rsidRPr="004E642E">
        <w:rPr>
          <w:rFonts w:ascii="Trebuchet MS" w:hAnsi="Trebuchet MS"/>
        </w:rPr>
        <w:instrText>: Jurnal Pendidikan Bahasa Arab dan Kebahasaaraban 8, no. 2 (December 31, 2021): 189</w:instrText>
      </w:r>
      <w:r w:rsidRPr="004E642E">
        <w:rPr>
          <w:rFonts w:ascii="Trebuchet MS" w:hAnsi="Trebuchet MS" w:cs="Trebuchet MS"/>
        </w:rPr>
        <w:instrText>–</w:instrText>
      </w:r>
      <w:r w:rsidRPr="004E642E">
        <w:rPr>
          <w:rFonts w:ascii="Trebuchet MS" w:hAnsi="Trebuchet MS"/>
        </w:rPr>
        <w:instrText xml:space="preserve">208.","dontUpdate":true,"noteIndex":8},"citationItems":[{"id":270,"uris":["http://zotero.org/users/17549471/items/SIKD4YZQ"],"itemData":{"id":270,"type":"article-journal","abstract":"This paper studies language and translation of the term related to Covid-19. The background of this research is many new vocabularies related to Covid-19 is borrowing term. This study attempts to find answers to the following question: a) What kind of collocations are related to the term Covid-19 pandemic in English, Arabic, and Indonesian? b) How is the pattern of word order forming collocations with the term Covid-19 pandemic in English, Arabic, and Indonesian? This study addressed the emergence of new English, Arabic, Indonesian collocation related to Covid-19 using H. Men’s collocation theory. This study used newspapers, namely Republika, BBC, al-Jazeera online that show Covid-19 as the standard procedure for collecting data. This study used corpus linguistic to analyze collocation, concordance, and syntax analysis, models. The Covid-19 domain has chosen because the Indonesian term in this domain uses a lot of loanwords. The source of the data was a basic-words and compound term. The investigation informed several aspects of findings, such as identifying the pattern of collocation, borrowing, and collocation term of coronavirus concept.","container-title":"Arabiyat : Jurnal Pendidikan Bahasa Arab dan Kebahasaaraban","DOI":"10.15408/a.v8i2.22300","ISSN":"2442-9473, 2356-153X","issue":"2","journalAbbreviation":"A","language":"en","note":"publisher: LP2M Universitas Islam Negeri (UIN) Syarif Hidayatullah Jakarta","page":"189-208","source":"Crossref","title":"Collocation of English, Arabic, and Indonesian Covid-19 Terms","volume":"8","author":[{"family":"Suparno","given":"Darsita"},{"family":"Abshar","given":"Ulil"},{"family":"Mulyadi","given":"Mulyadi"},{"family":"Iroth","given":"Santje"}],"issued":{"date-parts":[["2021",12,31]]}}}],"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Darsita Suparno et al., “Collocation of English, Arabic, and Indonesian Covid-19 Terms,” </w:t>
      </w:r>
      <w:r w:rsidRPr="004E642E">
        <w:rPr>
          <w:rFonts w:ascii="Trebuchet MS" w:hAnsi="Trebuchet MS" w:cs="Times New Roman"/>
          <w:i/>
          <w:iCs/>
          <w:szCs w:val="24"/>
        </w:rPr>
        <w:t>Arabiya</w:t>
      </w:r>
      <w:r w:rsidR="009D697C" w:rsidRPr="004E642E">
        <w:rPr>
          <w:rFonts w:ascii="Trebuchet MS" w:hAnsi="Trebuchet MS" w:cs="Times New Roman"/>
          <w:i/>
          <w:iCs/>
          <w:szCs w:val="24"/>
          <w:lang w:val="id-ID"/>
        </w:rPr>
        <w:t>t</w:t>
      </w:r>
      <w:r w:rsidRPr="004E642E">
        <w:rPr>
          <w:rFonts w:ascii="Trebuchet MS" w:hAnsi="Trebuchet MS" w:cs="Times New Roman"/>
          <w:i/>
          <w:iCs/>
          <w:szCs w:val="24"/>
        </w:rPr>
        <w:t>: Jurnal Pendidikan Bahasa Arab dan Kebahasaaraban</w:t>
      </w:r>
      <w:r w:rsidRPr="004E642E">
        <w:rPr>
          <w:rFonts w:ascii="Trebuchet MS" w:hAnsi="Trebuchet MS" w:cs="Times New Roman"/>
          <w:szCs w:val="24"/>
        </w:rPr>
        <w:t xml:space="preserve"> 8, no. 2 (December 31, 2021)</w:t>
      </w:r>
      <w:r w:rsidRPr="004E642E">
        <w:rPr>
          <w:rFonts w:ascii="Trebuchet MS" w:hAnsi="Trebuchet MS" w:cs="Times New Roman"/>
          <w:szCs w:val="24"/>
          <w:lang w:val="id-ID"/>
        </w:rPr>
        <w:t>, h. 197</w:t>
      </w:r>
      <w:r w:rsidRPr="004E642E">
        <w:rPr>
          <w:rFonts w:ascii="Trebuchet MS" w:hAnsi="Trebuchet MS" w:cs="Times New Roman"/>
          <w:szCs w:val="24"/>
        </w:rPr>
        <w:t>.</w:t>
      </w:r>
      <w:r w:rsidRPr="004E642E">
        <w:rPr>
          <w:rFonts w:ascii="Trebuchet MS" w:hAnsi="Trebuchet MS"/>
        </w:rPr>
        <w:fldChar w:fldCharType="end"/>
      </w:r>
    </w:p>
  </w:footnote>
  <w:footnote w:id="10">
    <w:p w14:paraId="5CBCCC40" w14:textId="77777777" w:rsidR="00496F5B" w:rsidRPr="004E642E" w:rsidRDefault="00496F5B"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lang w:val="id-ID"/>
        </w:rPr>
        <w:t xml:space="preserve">Geoffrey Leech, </w:t>
      </w:r>
      <w:r w:rsidRPr="004E642E">
        <w:rPr>
          <w:rFonts w:ascii="Trebuchet MS" w:hAnsi="Trebuchet MS"/>
        </w:rPr>
        <w:fldChar w:fldCharType="begin"/>
      </w:r>
      <w:r w:rsidRPr="004E642E">
        <w:rPr>
          <w:rFonts w:ascii="Trebuchet MS" w:hAnsi="Trebuchet MS"/>
        </w:rPr>
        <w:instrText xml:space="preserve"> ADDIN ZOTERO_ITEM CSL_CITATION {"citationID":"dcS0garC","properties":{"formattedCitation":"\\uc0\\u8220{}Semantic: The Study of Meaning,\\uc0\\u8221{} n.d.","plainCitation":"“Semantic: The Study of Meaning,” n.d.","dontUpdate":true,"noteIndex":9},"citationItems":[{"id":280,"uris":["http://zotero.org/users/17549471/items/U35MX85Z"],"itemData":{"id":280,"type":"document","title":"Semantic: The Study of Meaning"}}],"schema":"https://github.com/citation-style-language/schema/raw/master/csl-citation.json"}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Semantic: The Study of Meaning</w:t>
      </w:r>
      <w:r w:rsidRPr="004E642E">
        <w:rPr>
          <w:rFonts w:ascii="Trebuchet MS" w:hAnsi="Trebuchet MS" w:cs="Times New Roman"/>
          <w:szCs w:val="24"/>
          <w:lang w:val="id-ID"/>
        </w:rPr>
        <w:t>, 2th ed.</w:t>
      </w:r>
      <w:r w:rsidRPr="004E642E">
        <w:rPr>
          <w:rFonts w:ascii="Trebuchet MS" w:hAnsi="Trebuchet MS" w:cs="Times New Roman"/>
          <w:szCs w:val="24"/>
        </w:rPr>
        <w:t>,</w:t>
      </w:r>
      <w:r w:rsidRPr="004E642E">
        <w:rPr>
          <w:rFonts w:ascii="Trebuchet MS" w:hAnsi="Trebuchet MS" w:cs="Times New Roman"/>
          <w:szCs w:val="24"/>
          <w:lang w:val="id-ID"/>
        </w:rPr>
        <w:t xml:space="preserve"> (1981), h. 9-10</w:t>
      </w:r>
      <w:r w:rsidRPr="004E642E">
        <w:rPr>
          <w:rFonts w:ascii="Trebuchet MS" w:hAnsi="Trebuchet MS" w:cs="Times New Roman"/>
          <w:szCs w:val="24"/>
        </w:rPr>
        <w:t>.</w:t>
      </w:r>
      <w:r w:rsidRPr="004E642E">
        <w:rPr>
          <w:rFonts w:ascii="Trebuchet MS" w:hAnsi="Trebuchet MS"/>
        </w:rPr>
        <w:fldChar w:fldCharType="end"/>
      </w:r>
    </w:p>
  </w:footnote>
  <w:footnote w:id="11">
    <w:p w14:paraId="1D4BA5EE" w14:textId="77777777" w:rsidR="00496F5B" w:rsidRPr="004E642E" w:rsidRDefault="00496F5B"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Pr="004E642E">
        <w:rPr>
          <w:rFonts w:ascii="Trebuchet MS" w:hAnsi="Trebuchet MS"/>
          <w:lang w:val="id-ID"/>
        </w:rPr>
        <w:instrText xml:space="preserve"> ADDIN ZOTERO_ITEM CSL_CITATION {"citationID":"0l5qq0M9","properties":{"formattedCitation":"Huzaefah Arsyad, Syamsul Rijal, dan Alfian Rokhmansyah, \\uc0\\u8220{}Makna Konseptual Dan Makna Asosiatif Narasi Iklan Rokok Di Televisi,\\uc0\\u8221{} {\\i{}Ilmu Budaya: Jurnal Bahasa, Sastra, Seni, dan Budaya} 4, no. 2 (21 April 2020): 277\\uc0\\u8211{}89, doi:10.30872/jbssb.v4i2.2705.","plainCitation":"Huzaefah Arsyad, Syamsul Rijal, dan Alfian Rokhmansyah, “Makna Konseptual Dan Makna Asosiatif Narasi Iklan Rokok Di Televisi,” Ilmu Budaya: Jurnal Bahasa, Sastra, Seni, dan Budaya 4, no. 2 (21 April 2020): 277–89, doi:10.30872/jbssb.v4i2.2705.","noteIndex":10},"citationItems":[{"id":395,"uris":["http://zotero.org/users/17549471/items/97NH37LK"],"itemData":{"id":395,"type":"article-journal","abstract":"The purpose of this study is to describe the conceptual and associative meanings of cigarette advertising narratives on television. Research conducted in this research is descriptive qualitative research and includes library research. The data collection technique used is the listening technique which discusses the skill of engaging in engaging, recording techniques, and note taking techniques. The data analysis technique used is the basic PUP technique used to understand associative and conceptual meanings in each clause in the narrative of cigarette advertisements on television. From the results of the study found seven advertisements. From the seven narratives, it has been divided into several parts to form clauses, phrases and sentences so that 35 data are obtained which are then described based on conceptual and associative meanings. The embodiment of conceptual meaning in cigarette advertisement narratives on television consists of seven narratives that contain conceptual meanings, namely (1) A Mild Version of the Cigarette Ad Function takes 14 words; (2) Define Your Style (Make Possible) Version of the advertisement of the Dunhil Cigarette is 22 words; (3) Surya Pro Mild (We are Stonger) cigarette ad captures 10 words; (4) Sampoerna U Bold Filter (five-rain rain) ad protector; (5) Lightweight Cigarette Ads (Pure Taste) arrested 12 words; (6) White &amp; Black version of the Malboro Mild Black Cigarette Ad in 15 words; and (7) the successful version of Wismilak Diplomat Cigarette Ad won 22 words. The embodiment of associative meaning in cigarette advertisement narratives on television consists of seven narratives that contain associative meanings, namely (1) A Mild Version of Advertisements A Function of Cigarettes takes 12 words; (2) Dunhil Cigarette Advertisement Version Define Your Style (Make Possible) A combination of 8 words; (3) Surya Pro Mild (Kami Stonger) Cigarette Ad catches three words; (4) Sampoerna U Bold Filter (Rain Water Only) Cigarette Advertising; (5) Lightweight Cigarette Ads (Pure Taste) like five words; (6) White &amp; Black version of the Malboro Black and Black Cigarette Advertisement four-word donation; and (7) the successful version of the Wismilak Diplomat Cigarette Ad seizes freedom of words.","container-title":"Ilmu Budaya: Jurnal Bahasa, Sastra, Seni, dan Budaya","DOI":"10.30872/jbssb.v4i2.2705","ISSN":"2549-7715","issue":"2","language":"id","license":"Copyright (c) 2020 Huzaefah Arsyad, Syamsul Rijal, Alfian Rokhmansyah","page":"277-289","source":"e-journals.unmul.ac.id","title":"Makna Konseptual Dan Makna Asosiatif Narasi Iklan Rokok Di Televisi","volume":"4","author":[{"family":"Arsyad","given":"Huzaefah"},{"family":"Rijal","given":"Syamsul"},{"family":"Rokhmansyah","given":"Alfian"}],"issued":{"date-parts":[["2020",4,21]]}}}],"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lang w:val="id-ID"/>
        </w:rPr>
        <w:t xml:space="preserve">Huzaefah Arsyad, Syamsul Rijal, dan Alfian Rokhmansyah, “Makna Konseptual Dan Makna Asosiatif Narasi Iklan Rokok Di Televisi,” </w:t>
      </w:r>
      <w:r w:rsidRPr="004E642E">
        <w:rPr>
          <w:rFonts w:ascii="Trebuchet MS" w:hAnsi="Trebuchet MS" w:cs="Times New Roman"/>
          <w:i/>
          <w:iCs/>
          <w:szCs w:val="24"/>
          <w:lang w:val="id-ID"/>
        </w:rPr>
        <w:t>Ilmu Budaya: Jurnal Bahasa, Sastra, Seni, dan Budaya</w:t>
      </w:r>
      <w:r w:rsidRPr="004E642E">
        <w:rPr>
          <w:rFonts w:ascii="Trebuchet MS" w:hAnsi="Trebuchet MS" w:cs="Times New Roman"/>
          <w:szCs w:val="24"/>
          <w:lang w:val="id-ID"/>
        </w:rPr>
        <w:t xml:space="preserve"> 4, no. 2 (21 April 2020), h. 281, doi:10.30872/jbssb.v4i2.2705.</w:t>
      </w:r>
      <w:r w:rsidRPr="004E642E">
        <w:rPr>
          <w:rFonts w:ascii="Trebuchet MS" w:hAnsi="Trebuchet MS"/>
        </w:rPr>
        <w:fldChar w:fldCharType="end"/>
      </w:r>
    </w:p>
  </w:footnote>
  <w:footnote w:id="12">
    <w:p w14:paraId="5B9218A5" w14:textId="494F1CAC" w:rsidR="000D0371" w:rsidRPr="004E642E" w:rsidRDefault="000D0371"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{"citationID":"M5zDOYqV","properties":{"formattedCitation":"Ririn Sulistyowati, \\uc0\\u8220{}Kolokasi Leksikon Bernuansa Negatif Terhadap Program Pemerintah: Studi Kasus Media Sosial Instagram\\uc0\\u8221{} 20, no. 2 (2023).","plainCitation":"Ririn Sulistyowati, “Kolokasi Leksikon Bernuansa Negatif Terhadap Program Pemerintah: Studi Kasus Media Sosial Instagram” 20, no. 2 (2023).","dontUpdate":true,"noteIndex":11},"citationItems":[{"id":252,"uris":["http://zotero.org/users/17549471/items/G2DIWC5C"],"itemData":{"id":252,"type":"article-journal","issue":"2","language":"id","source":"Zotero","title":"Kolokasi Leksikon Bernuansa Negatif Terhadap Program Pemerintah: Studi Kasus Media Sosial Instagram","volume":"20","author":[{"family":"Sulistyowati","given":"Ririn"}],"issued":{"date-parts":[["2023"]]}}}],"schema":"https://github.com/citation-style-language/schema/raw/master/csl-citation.json"}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lang w:val="id-ID"/>
        </w:rPr>
        <w:t>Ririn Sulistyowati, “Kolokasi Leksikon Bernuansa Negatif Terhadap Program Pemerintah: Studi Kasus Media Sosial Instagram” 20, no. 2 (2023)</w:t>
      </w:r>
      <w:r w:rsidR="00082C65" w:rsidRPr="004E642E">
        <w:rPr>
          <w:rFonts w:ascii="Trebuchet MS" w:hAnsi="Trebuchet MS" w:cs="Times New Roman"/>
          <w:szCs w:val="24"/>
          <w:lang w:val="id-ID"/>
        </w:rPr>
        <w:t>, h. 143-15</w:t>
      </w:r>
      <w:r w:rsidR="00864D46" w:rsidRPr="004E642E">
        <w:rPr>
          <w:rFonts w:ascii="Trebuchet MS" w:hAnsi="Trebuchet MS" w:cs="Times New Roman"/>
          <w:szCs w:val="24"/>
          <w:lang w:val="id-ID"/>
        </w:rPr>
        <w:t>8</w:t>
      </w:r>
      <w:r w:rsidRPr="004E642E">
        <w:rPr>
          <w:rFonts w:ascii="Trebuchet MS" w:hAnsi="Trebuchet MS" w:cs="Times New Roman"/>
          <w:szCs w:val="24"/>
          <w:lang w:val="id-ID"/>
        </w:rPr>
        <w:t>.</w:t>
      </w:r>
      <w:r w:rsidRPr="004E642E">
        <w:rPr>
          <w:rFonts w:ascii="Trebuchet MS" w:hAnsi="Trebuchet MS"/>
        </w:rPr>
        <w:fldChar w:fldCharType="end"/>
      </w:r>
    </w:p>
  </w:footnote>
  <w:footnote w:id="13">
    <w:p w14:paraId="640BA3E6" w14:textId="12626F1A" w:rsidR="005E2121" w:rsidRPr="004E642E" w:rsidRDefault="005E2121"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{"citationID":"kR0iVdrY","properties":{"formattedCitation":"Yusuf Sidiq, \\uc0\\u8220{}Kolokasi Pada Kata Cinta Berbasis Linguistik Korpus,\\uc0\\u8221{} {\\i{}Sasindo} 12, no. 1 (2024): 186\\uc0\\u8211{}195.","plainCitation":"Yusuf Sidiq, “Kolokasi Pada Kata Cinta Berbasis Linguistik Korpus,” Sasindo 12, no. 1 (2024): 186–195.","dontUpdate":true,"noteIndex":12},"citationItems":[{"id":204,"uris":["http://zotero.org/users/17549471/items/ADPHM4MP"],"itemData":{"id":204,"type":"article-journal","abstract":"Tujuan dari penelitian ini adalah untuk mendeskripsikan mengenai bentuk dan makna kolokasi pada kata cinta berbasis linguistik korpus. Metode yang digunakan pada penelitian ini adalah deskriptif kualitatif. Teknik pengumpulan data yang digunakan yaitu simak, catat, dan dokumentasi. Dengan demikian, teknik analisis data pada penelitian ini adalah dengan metode agih. Sanding kata yang diambil memiliki jumlah likelihood lebih dari 900. Hasil dari penelitian menunjukkan kolokasi pada kata cinta di korpus Leipzig Copora Collection. Kolokasi pada kata cinta di korpus Leipzig Copora Collection memiliki bentuk kanan dan kiri serta makna dalam kajian semantik. Bentuk kiri merupakan bentuk kata yang berada di sebelah kiri kata cinta. Bentuk kanan merupakan bentuk kata yang berada di sebelah kanan kata cinta. Selain itu, kata cinta memiliki sanding kata yang berhubungan dengan kata kerja, kata benda, dan kata sifat. Kolokasi pada kata cinta menggunakan korpus Leipzig Corpora Collection menjadi kebaruan pada penelitian ini karena akan menelusuri terkait bentuk kanan dan kiri serta makna yang terkandung pada penelitian kolokasi kata cinta. Penelitian ini diharapkan dapat menjadi referensi pembelajaran dalam kajian linguistik korpus khususnya pada bidang kolokasi.","container-title":"Sasindo","DOI":"10.26877/sasindo.v12i1.18419","ISSN":"2337-4098","issue":"1","page":"186–195","title":"Kolokasi pada Kata Cinta Berbasis Linguistik Korpus","volume":"12","author":[{"family":"Sidiq","given":"Yusuf"}],"issued":{"date-parts":[["2024"]]}}}],"schema":"https://github.com/citation-style-language/schema/raw/master/csl-citation.json"}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lang w:val="id-ID"/>
        </w:rPr>
        <w:t xml:space="preserve">Yusuf Sidiq, “Kolokasi Pada Kata Cinta Berbasis Linguistik Korpus,” </w:t>
      </w:r>
      <w:r w:rsidRPr="004E642E">
        <w:rPr>
          <w:rFonts w:ascii="Trebuchet MS" w:hAnsi="Trebuchet MS" w:cs="Times New Roman"/>
          <w:i/>
          <w:iCs/>
          <w:szCs w:val="24"/>
          <w:lang w:val="id-ID"/>
        </w:rPr>
        <w:t>Sasindo</w:t>
      </w:r>
      <w:r w:rsidRPr="004E642E">
        <w:rPr>
          <w:rFonts w:ascii="Trebuchet MS" w:hAnsi="Trebuchet MS" w:cs="Times New Roman"/>
          <w:szCs w:val="24"/>
          <w:lang w:val="id-ID"/>
        </w:rPr>
        <w:t xml:space="preserve"> 12, no. 1 (2024)</w:t>
      </w:r>
      <w:r w:rsidR="00864D46" w:rsidRPr="004E642E">
        <w:rPr>
          <w:rFonts w:ascii="Trebuchet MS" w:hAnsi="Trebuchet MS" w:cs="Times New Roman"/>
          <w:szCs w:val="24"/>
          <w:lang w:val="id-ID"/>
        </w:rPr>
        <w:t>, h.</w:t>
      </w:r>
      <w:r w:rsidRPr="004E642E">
        <w:rPr>
          <w:rFonts w:ascii="Trebuchet MS" w:hAnsi="Trebuchet MS" w:cs="Times New Roman"/>
          <w:szCs w:val="24"/>
          <w:lang w:val="id-ID"/>
        </w:rPr>
        <w:t xml:space="preserve"> 186–195.</w:t>
      </w:r>
      <w:r w:rsidRPr="004E642E">
        <w:rPr>
          <w:rFonts w:ascii="Trebuchet MS" w:hAnsi="Trebuchet MS"/>
        </w:rPr>
        <w:fldChar w:fldCharType="end"/>
      </w:r>
    </w:p>
  </w:footnote>
  <w:footnote w:id="14">
    <w:p w14:paraId="7AE671CD" w14:textId="1B4D8AFC" w:rsidR="00342EED" w:rsidRPr="004E642E" w:rsidRDefault="00342EED"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{"citationID":"ZKiD0Rut","properties":{"formattedCitation":"Umar Sidiq and Miftachul Choiri, {\\i{}Metode Penelitian Kualitatif Di Bidang Pendidikan} (Nata Karya, 2019).","plainCitation":"Umar Sidiq and Miftachul Choiri, Metode Penelitian Kualitatif Di Bidang Pendidikan (Nata Karya, 2019).","dontUpdate":true,"noteIndex":13},"citationItems":[{"id":107,"uris":["http://zotero.org/users/17549471/items/8XQNNUCW"],"itemData":{"id":107,"type":"book","abstract":"Predicting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approach.","ISBN":"978-85-7811-079-6","note":"ISSN: 1098-6596\nPMID: 25246403","number-of-pages":"228","publisher":"Nata Karya","title":"Metode Penelitian Kualitatif di Bidang Pendidikan","author":[{"family":"Sidiq","given":"Umar"},{"family":"Choiri","given":"Miftachul"}],"issued":{"date-parts":[["2019"]]}}}],"schema":"https://github.com/citation-style-language/schema/raw/master/csl-citation.json"}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Umar Sidiq and Miftachul Choiri, </w:t>
      </w:r>
      <w:r w:rsidRPr="004E642E">
        <w:rPr>
          <w:rFonts w:ascii="Trebuchet MS" w:hAnsi="Trebuchet MS" w:cs="Times New Roman"/>
          <w:i/>
          <w:iCs/>
          <w:szCs w:val="24"/>
        </w:rPr>
        <w:t>Metode Penelitian Kualitatif Di Bidang Pendidikan</w:t>
      </w:r>
      <w:r w:rsidRPr="004E642E">
        <w:rPr>
          <w:rFonts w:ascii="Trebuchet MS" w:hAnsi="Trebuchet MS" w:cs="Times New Roman"/>
          <w:szCs w:val="24"/>
        </w:rPr>
        <w:t xml:space="preserve"> (Nata Karya, 2019)</w:t>
      </w:r>
      <w:r w:rsidRPr="004E642E">
        <w:rPr>
          <w:rFonts w:ascii="Trebuchet MS" w:hAnsi="Trebuchet MS" w:cs="Times New Roman"/>
          <w:szCs w:val="24"/>
          <w:lang w:val="id-ID"/>
        </w:rPr>
        <w:t>, h. 12</w:t>
      </w:r>
      <w:r w:rsidRPr="004E642E">
        <w:rPr>
          <w:rFonts w:ascii="Trebuchet MS" w:hAnsi="Trebuchet MS" w:cs="Times New Roman"/>
          <w:szCs w:val="24"/>
        </w:rPr>
        <w:t>.</w:t>
      </w:r>
      <w:r w:rsidRPr="004E642E">
        <w:rPr>
          <w:rFonts w:ascii="Trebuchet MS" w:hAnsi="Trebuchet MS"/>
        </w:rPr>
        <w:fldChar w:fldCharType="end"/>
      </w:r>
    </w:p>
  </w:footnote>
  <w:footnote w:id="15">
    <w:p w14:paraId="125F125A" w14:textId="78D8C2AD" w:rsidR="00443478" w:rsidRPr="004E642E" w:rsidRDefault="00443478"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{"citationID":"f9FvCm2h","properties":{"formattedCitation":"Mahsun, {\\i{}Metode Penelitian Bahasa: Tahapan Strategi, Metode, dan Tekniknya}, 9 ed. (Jakarta: Rajawali Pers, 2017); \\uc0\\u8220{}Prospek Kerja Sama Indonesia di Kawasan Timur Tengah,\\uc0\\u8221{} t.t., 93.","plainCitation":"Mahsun, Metode Penelitian Bahasa: Tahapan Strategi, Metode, dan Tekniknya, 9 ed. (Jakarta: Rajawali Pers, 2017); “Prospek Kerja Sama Indonesia di Kawasan Timur Tengah,” t.t., 93.","dontUpdate":true,"noteIndex":14},"citationItems":[{"id":152,"uris":["http://zotero.org/users/17549471/items/A9672TNW"],"itemData":{"id":152,"type":"book","edition":"9","event-place":"Jakarta","ISBN":"979-3654-57-0","number-of-pages":"407","publisher":"Rajawali Pers","publisher-place":"Jakarta","title":"Metode Penelitian Bahasa: Tahapan Strategi, Metode, dan Tekniknya","author":[{"literal":"Mahsun"}],"issued":{"date-parts":[["2017"]]}}},{"id":344,"uris":["http://zotero.org/users/17549471/items/MS7ZNZBG"],"itemData":{"id":344,"type":"document","title":"Prospek Kerja Sama Indonesia di Kawasan Timur Tengah"},"locator":"93"}],"schema":"https://github.com/citation-style-language/schema/raw/master/csl-citation.json"}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lang w:val="nl-NL"/>
        </w:rPr>
        <w:t xml:space="preserve">Mahsun, </w:t>
      </w:r>
      <w:r w:rsidRPr="004E642E">
        <w:rPr>
          <w:rFonts w:ascii="Trebuchet MS" w:hAnsi="Trebuchet MS" w:cs="Times New Roman"/>
          <w:i/>
          <w:iCs/>
          <w:szCs w:val="24"/>
          <w:lang w:val="nl-NL"/>
        </w:rPr>
        <w:t>Metode Penelitian Bahasa: Tahapan Strategi, Metode, dan Tekniknya</w:t>
      </w:r>
      <w:r w:rsidRPr="004E642E">
        <w:rPr>
          <w:rFonts w:ascii="Trebuchet MS" w:hAnsi="Trebuchet MS" w:cs="Times New Roman"/>
          <w:szCs w:val="24"/>
          <w:lang w:val="nl-NL"/>
        </w:rPr>
        <w:t xml:space="preserve">, 9 ed. </w:t>
      </w:r>
      <w:r w:rsidRPr="004E642E">
        <w:rPr>
          <w:rFonts w:ascii="Trebuchet MS" w:hAnsi="Trebuchet MS" w:cs="Times New Roman"/>
          <w:szCs w:val="24"/>
        </w:rPr>
        <w:t xml:space="preserve">(Jakarta: Rajawali Pers, 2017); “Prospek Kerja Sama Indonesia di Kawasan Timur Tengah,” </w:t>
      </w:r>
      <w:r w:rsidRPr="004E642E">
        <w:rPr>
          <w:rFonts w:ascii="Trebuchet MS" w:hAnsi="Trebuchet MS" w:cs="Times New Roman"/>
          <w:szCs w:val="24"/>
          <w:lang w:val="id-ID"/>
        </w:rPr>
        <w:t>h</w:t>
      </w:r>
      <w:r w:rsidRPr="004E642E">
        <w:rPr>
          <w:rFonts w:ascii="Trebuchet MS" w:hAnsi="Trebuchet MS" w:cs="Times New Roman"/>
          <w:szCs w:val="24"/>
        </w:rPr>
        <w:t xml:space="preserve">. </w:t>
      </w:r>
      <w:r w:rsidRPr="004E642E">
        <w:rPr>
          <w:rFonts w:ascii="Trebuchet MS" w:hAnsi="Trebuchet MS" w:cs="Times New Roman"/>
          <w:szCs w:val="24"/>
          <w:lang w:val="id-ID"/>
        </w:rPr>
        <w:t>92-</w:t>
      </w:r>
      <w:r w:rsidRPr="004E642E">
        <w:rPr>
          <w:rFonts w:ascii="Trebuchet MS" w:hAnsi="Trebuchet MS" w:cs="Times New Roman"/>
          <w:szCs w:val="24"/>
        </w:rPr>
        <w:t>93.</w:t>
      </w:r>
      <w:r w:rsidRPr="004E642E">
        <w:rPr>
          <w:rFonts w:ascii="Trebuchet MS" w:hAnsi="Trebuchet MS"/>
        </w:rPr>
        <w:fldChar w:fldCharType="end"/>
      </w:r>
    </w:p>
  </w:footnote>
  <w:footnote w:id="16">
    <w:p w14:paraId="32B7ED46" w14:textId="33983E05" w:rsidR="005A01C2" w:rsidRPr="004E642E" w:rsidRDefault="005A01C2"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{"citationID":"VuTjguB7","properties":{"formattedCitation":"Almaany Team, \\uc0\\u8220{}Terjemahan Dan Arti Kata \\uc0\\u1587{}\\uc0\\u1576{}\\uc0\\u1576{} Dalam Bahasa Indonesia, Kamus Istilah Bahasa Indonesia Bahasa Arab Halaman,\\uc0\\u8221{} diakses 14 Juli 2025, https://www.almaany.com/id/dict/ar-id/%D8%B3%D8%A8%D8%A8/.","plainCitation":"Almaany Team, “Terjemahan Dan Arti Kata </w:instrText>
      </w:r>
      <w:r w:rsidR="00167BCA" w:rsidRPr="004E642E">
        <w:rPr>
          <w:rFonts w:ascii="Trebuchet MS" w:hAnsi="Trebuchet MS"/>
          <w:rtl/>
          <w:lang w:val="id-ID"/>
        </w:rPr>
        <w:instrText>سبب</w:instrText>
      </w:r>
      <w:r w:rsidR="00167BCA" w:rsidRPr="004E642E">
        <w:rPr>
          <w:rFonts w:ascii="Trebuchet MS" w:hAnsi="Trebuchet MS"/>
          <w:lang w:val="id-ID"/>
        </w:rPr>
        <w:instrText xml:space="preserve"> Dalam Bahasa Indonesia, Kamus Istilah Bahasa Indonesia Bahasa Arab Halaman,” diakses 14 Juli 2025, https://www.almaany.com/id/dict/ar-id/%D8%B3%D8%A8%D8%A8/.","noteIndex":15},"citationItems":[{"id":281,"uris":["http://zotero.org/users/17549471/items/AICIRLZ9"],"itemData":{"id":281,"type":"webpage","abstract":"Arti Kata </w:instrText>
      </w:r>
      <w:r w:rsidR="00167BCA" w:rsidRPr="004E642E">
        <w:rPr>
          <w:rFonts w:ascii="Trebuchet MS" w:hAnsi="Trebuchet MS"/>
          <w:rtl/>
          <w:lang w:val="id-ID"/>
        </w:rPr>
        <w:instrText>سبب</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سبب</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سبب</w:instrText>
      </w:r>
      <w:r w:rsidR="00167BCA" w:rsidRPr="004E642E">
        <w:rPr>
          <w:rFonts w:ascii="Trebuchet MS" w:hAnsi="Trebuchet MS"/>
          <w:lang w:val="id-ID"/>
        </w:rPr>
        <w:instrText xml:space="preserve"> Dalam bahasa indonesia, Kamus istilah bahasa Indonesia bahasa Arab Halaman","URL":"https://www.almaany.com/id/dict/ar-id/%D8%B3%D8%A8%D8%A8/","author":[{"family":"Team","given":"Almaany"}],"accessed":{"date-parts":[["2025",7,14]]}}}],"schema":"https://github.com/citation-style-language/schema/raw/master/csl-citation.json"}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سبب</w:t>
      </w:r>
      <w:r w:rsidR="00443478" w:rsidRPr="004E642E">
        <w:rPr>
          <w:rFonts w:ascii="Trebuchet MS" w:hAnsi="Trebuchet MS" w:cs="Times New Roman"/>
          <w:szCs w:val="24"/>
          <w:lang w:val="id-ID"/>
        </w:rPr>
        <w:t xml:space="preserve"> Dalam Bahasa Indonesia, Kamus Istilah Bahasa Indonesia Bahasa Arab Halaman,” diakses 14 Juli 2025, https://www.almaany.com/id/dict/ar-id/%D8%B3%D8%A8%D8%A8/.</w:t>
      </w:r>
      <w:r w:rsidRPr="004E642E">
        <w:rPr>
          <w:rFonts w:ascii="Trebuchet MS" w:hAnsi="Trebuchet MS"/>
        </w:rPr>
        <w:fldChar w:fldCharType="end"/>
      </w:r>
    </w:p>
  </w:footnote>
  <w:footnote w:id="17">
    <w:p w14:paraId="4B6CD624" w14:textId="07C834E2" w:rsidR="00326389" w:rsidRPr="004E642E" w:rsidRDefault="00326389"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{"citationID":"k269KBhi","properties":{"formattedCitation":"Almaany Team, \\uc0\\u8220{}Terjemahan Dan Arti Kata \\uc0\\u1575{}\\uc0\\u1604{}\\uc0\\u1581{}\\uc0\\u1585{}\\uc0\\u1576{} Dalam Bahasa Indonesia, Kamus Istilah Bahasa Indonesia Bahasa Arab Halaman,\\uc0\\u8221{} diakses 14 Juli 2025, https://www.almaany.com/id/dict/ar-id/%D8%A7%D9%84%D8%AD%D8%B1%D8%A8/.","plainCitation":"Almaany Team, “Terjemahan Dan Arti Kata </w:instrText>
      </w:r>
      <w:r w:rsidR="00167BCA" w:rsidRPr="004E642E">
        <w:rPr>
          <w:rFonts w:ascii="Trebuchet MS" w:hAnsi="Trebuchet MS"/>
          <w:rtl/>
          <w:lang w:val="id-ID"/>
        </w:rPr>
        <w:instrText>الحرب</w:instrText>
      </w:r>
      <w:r w:rsidR="00167BCA" w:rsidRPr="004E642E">
        <w:rPr>
          <w:rFonts w:ascii="Trebuchet MS" w:hAnsi="Trebuchet MS"/>
          <w:lang w:val="id-ID"/>
        </w:rPr>
        <w:instrText xml:space="preserve"> Dalam Bahasa Indonesia, Kamus Istilah Bahasa Indonesia Bahasa Arab Halaman,” diakses 14 Juli 2025, https://www.almaany.com/id/dict/ar-id/%D8%A7%D9%84%D8%AD%D8%B1%D8%A8/.","noteIndex":16},"citationItems":[{"id":285,"uris":["http://zotero.org/users/17549471/items/XHXA2RMB"],"itemData":{"id":285,"type":"webpage","abstract":"Arti Kata </w:instrText>
      </w:r>
      <w:r w:rsidR="00167BCA" w:rsidRPr="004E642E">
        <w:rPr>
          <w:rFonts w:ascii="Trebuchet MS" w:hAnsi="Trebuchet MS"/>
          <w:rtl/>
          <w:lang w:val="id-ID"/>
        </w:rPr>
        <w:instrText>الحرب</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الحرب</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الحرب</w:instrText>
      </w:r>
      <w:r w:rsidR="00167BCA" w:rsidRPr="004E642E">
        <w:rPr>
          <w:rFonts w:ascii="Trebuchet MS" w:hAnsi="Trebuchet MS"/>
          <w:lang w:val="id-ID"/>
        </w:rPr>
        <w:instrText xml:space="preserve"> Dalam bahasa indonesia, Kamus istilah bahasa Indonesia bahasa Arab Halaman","URL":"https://www.almaany.com/id/dict/ar-id/%D8%A7%D9%84%D8%AD%D8%B1%D8%A8/","author":[{"family":"Team","given":"Almaany"}],"accessed":{"date-parts":[["2025",7,14]]}}}],"schema":"https://github.com/citation-style-language/schema/raw/master/csl-citation.json"}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الحرب</w:t>
      </w:r>
      <w:r w:rsidR="00443478" w:rsidRPr="004E642E">
        <w:rPr>
          <w:rFonts w:ascii="Trebuchet MS" w:hAnsi="Trebuchet MS" w:cs="Times New Roman"/>
          <w:szCs w:val="24"/>
          <w:lang w:val="id-ID"/>
        </w:rPr>
        <w:t xml:space="preserve"> Dalam Bahasa Indonesia, Kamus Istilah Bahasa Indonesia Bahasa Arab Halaman,” diakses 14 Juli 2025, https://www.almaany.com/id/dict/ar-id/%D8%A7%D9%84%D8%AD%D8%B1%D8%A8/.</w:t>
      </w:r>
      <w:r w:rsidRPr="004E642E">
        <w:rPr>
          <w:rFonts w:ascii="Trebuchet MS" w:hAnsi="Trebuchet MS"/>
        </w:rPr>
        <w:fldChar w:fldCharType="end"/>
      </w:r>
    </w:p>
  </w:footnote>
  <w:footnote w:id="18">
    <w:p w14:paraId="65BC496D" w14:textId="58C18DBA" w:rsidR="001B2617" w:rsidRPr="004E642E" w:rsidRDefault="001B2617"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{"citationID":"aEazmDT4","properties":{"formattedCitation":"Almaany Team, \\uc0\\u8220{}Terjemahan Dan Arti Kata \\uc0\\u1575{}\\uc0\\u1604{}\\uc0\\u1578{}\\uc0\\u1581{}\\uc0\\u1575{}\\uc0\\u1604{}\\uc0\\u1601{} Dalam Bahasa Indonesia, Kamus Istilah Bahasa Indonesia Bahasa Arab Halaman,\\uc0\\u8221{} diakses 14 Juli 2025, https://www.almaany.com/id/dict/ar-id/%D8%A7%D9%84%D8%AA%D8%AD%D8%A7%D9%84%D9%81/.","plainCitation":"Almaany Team, “Terjemahan Dan Arti Kata </w:instrText>
      </w:r>
      <w:r w:rsidR="00167BCA" w:rsidRPr="004E642E">
        <w:rPr>
          <w:rFonts w:ascii="Trebuchet MS" w:hAnsi="Trebuchet MS"/>
          <w:rtl/>
          <w:lang w:val="id-ID"/>
        </w:rPr>
        <w:instrText>التحالف</w:instrText>
      </w:r>
      <w:r w:rsidR="00167BCA" w:rsidRPr="004E642E">
        <w:rPr>
          <w:rFonts w:ascii="Trebuchet MS" w:hAnsi="Trebuchet MS"/>
          <w:lang w:val="id-ID"/>
        </w:rPr>
        <w:instrText xml:space="preserve"> Dalam Bahasa Indonesia, Kamus Istilah Bahasa Indonesia Bahasa Arab Halaman,” diakses 14 Juli 2025, https://www.almaany.com/id/dict/ar-id/%D8%A7%D9%84%D8%AA%D8%AD%D8%A7%D9%84%D9%81/.","noteIndex":17},"citationItems":[{"id":290,"uris":["http://zotero.org/users/17549471/items/JJKM59I6"],"itemData":{"id":290,"type":"webpage","abstract":"Arti Kata </w:instrText>
      </w:r>
      <w:r w:rsidR="00167BCA" w:rsidRPr="004E642E">
        <w:rPr>
          <w:rFonts w:ascii="Trebuchet MS" w:hAnsi="Trebuchet MS"/>
          <w:rtl/>
          <w:lang w:val="id-ID"/>
        </w:rPr>
        <w:instrText>التحالف</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التحالف</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التحالف</w:instrText>
      </w:r>
      <w:r w:rsidR="00167BCA" w:rsidRPr="004E642E">
        <w:rPr>
          <w:rFonts w:ascii="Trebuchet MS" w:hAnsi="Trebuchet MS"/>
          <w:lang w:val="id-ID"/>
        </w:rPr>
        <w:instrText xml:space="preserve"> Dalam bahasa indonesia, Kamus istilah bahasa Indonesia bahasa Arab Halaman","URL":"https://www.almaany.com/id/dict/ar-id/%D8%A7%D9%84%D8%AA%D8%AD%D8%A7%D9%84%D9%81/","author":[{"family":"Team","given":"Almaany"}],"accessed":{"date-parts":[["2025",7,14]]}}}],"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التحالف</w:t>
      </w:r>
      <w:r w:rsidR="00443478" w:rsidRPr="004E642E">
        <w:rPr>
          <w:rFonts w:ascii="Trebuchet MS" w:hAnsi="Trebuchet MS" w:cs="Times New Roman"/>
          <w:szCs w:val="24"/>
          <w:lang w:val="id-ID"/>
        </w:rPr>
        <w:t xml:space="preserve"> Dalam Bahasa Indonesia, Kamus Istilah Bahasa Indonesia Bahasa Arab Halaman,” diakses 14 Juli 2025, https://www.almaany.com/id/dict/ar-id/%D8%A7%D9%84%D8%AA%D8%AD%D8%A7%D9%84%D9%81/.</w:t>
      </w:r>
      <w:r w:rsidRPr="004E642E">
        <w:rPr>
          <w:rFonts w:ascii="Trebuchet MS" w:hAnsi="Trebuchet MS"/>
        </w:rPr>
        <w:fldChar w:fldCharType="end"/>
      </w:r>
    </w:p>
  </w:footnote>
  <w:footnote w:id="19">
    <w:p w14:paraId="522803ED" w14:textId="1F273738" w:rsidR="008C1485" w:rsidRPr="004E642E" w:rsidRDefault="008C1485" w:rsidP="00CC40B1">
      <w:pPr>
        <w:pStyle w:val="FootnoteText"/>
        <w:jc w:val="both"/>
        <w:rPr>
          <w:rFonts w:ascii="Trebuchet MS" w:hAnsi="Trebuchet MS" w:cs="Traditional Arabic"/>
          <w:lang w:val="id-ID"/>
        </w:rPr>
      </w:pPr>
      <w:r w:rsidRPr="004E642E">
        <w:rPr>
          <w:rStyle w:val="FootnoteReference"/>
          <w:rFonts w:ascii="Trebuchet MS" w:hAnsi="Trebuchet MS"/>
        </w:rPr>
        <w:footnoteRef/>
      </w:r>
      <w:r w:rsidRPr="004E642E">
        <w:rPr>
          <w:rFonts w:ascii="Trebuchet MS" w:hAnsi="Trebuchet MS" w:cs="Traditional Arabic"/>
          <w:lang w:val="id-ID"/>
        </w:rPr>
        <w:t xml:space="preserve"> </w:t>
      </w:r>
      <w:r w:rsidRPr="004E642E">
        <w:rPr>
          <w:rFonts w:ascii="Trebuchet MS" w:hAnsi="Trebuchet MS" w:cs="Traditional Arabic"/>
        </w:rPr>
        <w:fldChar w:fldCharType="begin"/>
      </w:r>
      <w:r w:rsidR="00167BCA" w:rsidRPr="004E642E">
        <w:rPr>
          <w:rFonts w:ascii="Trebuchet MS" w:hAnsi="Trebuchet MS" w:cs="Traditional Arabic"/>
          <w:lang w:val="id-ID"/>
        </w:rPr>
        <w:instrText xml:space="preserve"> ADDIN ZOTERO_ITEM CSL_CITATION {"citationID":"Y5xakDZC","properties":{"formattedCitation":"Asna Andriani, \\uc0\\u8220{}Frasa Dalam Bahasa Arab (Konstruksi Frasa Dalam Bahasa Arab Berdasarkan Unsur Kata Pembentuknya),\\uc0\\u8221{} {\\i{}CENDEKIA\\uc0\\u8239{}: Jurnal Studi Keislaman} 2, no. 1 (2018).","plainCitation":"Asna Andriani, “Frasa Dalam Bahasa Arab (Konstruksi Frasa Dalam Bahasa Arab Berdasarkan Unsur Kata Pembentuknya),” CENDEKIA</w:instrText>
      </w:r>
      <w:r w:rsidR="00167BCA" w:rsidRPr="004E642E">
        <w:rPr>
          <w:rFonts w:ascii="Arial" w:hAnsi="Arial" w:cs="Arial"/>
          <w:lang w:val="id-ID"/>
        </w:rPr>
        <w:instrText> </w:instrText>
      </w:r>
      <w:r w:rsidR="00167BCA" w:rsidRPr="004E642E">
        <w:rPr>
          <w:rFonts w:ascii="Trebuchet MS" w:hAnsi="Trebuchet MS" w:cs="Traditional Arabic"/>
          <w:lang w:val="id-ID"/>
        </w:rPr>
        <w:instrText xml:space="preserve">: Jurnal Studi Keislaman 2, no. 1 (2018).","dontUpdate":true,"noteIndex":18},"citationItems":[{"id":55,"uris":["http://zotero.org/users/17549471/items/CY5GU6SW"],"itemData":{"id":55,"type":"article-journal","abstract":"Language is a means of social communication in society. We can think and communicate our thoughts with language. Similarly science, culture, and civilization was basically learned and passed from generation by using the language. Without language the interaction and communication between humans is very limited. Likewise Arabic as a foreign language in Indonesia occupies a strategic position, especially for Muslims. It is not only the Arabic language used in religious rituals, but also became the language of science and the language of international relations. Arabic has the rules in respect of preparation of speech, ranging from words, phrases, clauses, and sentences. One branch of linguistic study that discusses the rules above is syntactically (Sharf), which addressed the issue of linguistic capitalize the word. While a construction smallest capitalize the word is the phrase. Furthermore, this paper will explain the construction of phrases in Arabic by the word constituent element, which is expected to facilitate the preparation of the phrase is true and can give understanding","container-title":"CENDEKIA : Jurnal Studi Keislaman","DOI":"10.37348/cendekia.v2i1.24","ISSN":"2443-2741","issue":"1","title":"Frasa dalam Bahasa Arab (Konstruksi Frasa Dalam Bahasa Arab Berdasarkan Unsur Kata Pembentuknya)","volume":"2","author":[{"family":"Andriani","given":"Asna"}],"issued":{"date-parts":[["2018"]]}}}],"schema":"https://github.com/citation-style-language/schema/raw/master/csl-citation.json"} </w:instrText>
      </w:r>
      <w:r w:rsidRPr="004E642E">
        <w:rPr>
          <w:rFonts w:ascii="Trebuchet MS" w:hAnsi="Trebuchet MS" w:cs="Traditional Arabic"/>
        </w:rPr>
        <w:fldChar w:fldCharType="separate"/>
      </w:r>
      <w:r w:rsidRPr="004E642E">
        <w:rPr>
          <w:rFonts w:ascii="Trebuchet MS" w:hAnsi="Trebuchet MS" w:cs="Traditional Arabic"/>
          <w:szCs w:val="24"/>
          <w:lang w:val="id-ID"/>
        </w:rPr>
        <w:t xml:space="preserve">Asna Andriani, “Frasa Dalam Bahasa Arab (Konstruksi Frasa Dalam Bahasa Arab Berdasarkan Unsur Kata Pembentuknya),” </w:t>
      </w:r>
      <w:r w:rsidRPr="004E642E">
        <w:rPr>
          <w:rFonts w:ascii="Trebuchet MS" w:hAnsi="Trebuchet MS" w:cs="Traditional Arabic"/>
          <w:i/>
          <w:iCs/>
          <w:szCs w:val="24"/>
          <w:lang w:val="id-ID"/>
        </w:rPr>
        <w:t>CENDEKIA: Jurnal Studi Keislaman</w:t>
      </w:r>
      <w:r w:rsidRPr="004E642E">
        <w:rPr>
          <w:rFonts w:ascii="Trebuchet MS" w:hAnsi="Trebuchet MS" w:cs="Traditional Arabic"/>
          <w:szCs w:val="24"/>
          <w:lang w:val="id-ID"/>
        </w:rPr>
        <w:t xml:space="preserve"> 2, no. 1 (2018), h. 108.</w:t>
      </w:r>
      <w:r w:rsidRPr="004E642E">
        <w:rPr>
          <w:rFonts w:ascii="Trebuchet MS" w:hAnsi="Trebuchet MS" w:cs="Traditional Arabic"/>
        </w:rPr>
        <w:fldChar w:fldCharType="end"/>
      </w:r>
    </w:p>
  </w:footnote>
  <w:footnote w:id="20">
    <w:p w14:paraId="61C1D4F1" w14:textId="77777777" w:rsidR="00D7025F" w:rsidRPr="004E642E" w:rsidRDefault="00D7025F"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Pr="004E642E">
        <w:rPr>
          <w:rFonts w:ascii="Trebuchet MS" w:hAnsi="Trebuchet MS"/>
          <w:lang w:val="id-ID"/>
        </w:rPr>
        <w:instrText xml:space="preserve"> ADDIN ZOTERO_ITEM CSL_CITATION {"citationID":"k8reRx3i","properties":{"formattedCitation":"\\uc0\\u8220{}Definition of CASUS FOEDERIS,\\uc0\\u8221{} diakses 14 Juli 2025, https://www.merriam-webster.com/dictionary/casus+foederis.","plainCitation":"“Definition of CASUS FOEDERIS,” diakses 14 Juli 2025, https://www.merriam-webster.com/dictionary/casus+foederis.","noteIndex":19},"citationItems":[{"id":296,"uris":["http://zotero.org/users/17549471/items/W7FQVK7B"],"itemData":{"id":296,"type":"webpage","abstract":"a case or event covered by the provisions or stipulations of a treaty or compact… See the full definition","language":"en","title":"Definition of CASUS FOEDERIS","URL":"https://www.merriam-webster.com/dictionary/casus+foederis","accessed":{"date-parts":[["2025",7,14]]}}}],"schema":"https://github.com/citation-style-language/schema/raw/master/csl-citation.json"}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“Definition of CASUS FOEDERIS,” diakses 14 Juli 2025, https://www.merriam-webster.com/dictionary/casus+foederis.</w:t>
      </w:r>
      <w:r w:rsidRPr="004E642E">
        <w:rPr>
          <w:rFonts w:ascii="Trebuchet MS" w:hAnsi="Trebuchet MS"/>
        </w:rPr>
        <w:fldChar w:fldCharType="end"/>
      </w:r>
    </w:p>
  </w:footnote>
  <w:footnote w:id="21">
    <w:p w14:paraId="31DFE45B" w14:textId="6FA13BE0" w:rsidR="002539C5" w:rsidRPr="004E642E" w:rsidRDefault="002539C5"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{"citationID":"J2YbVqWn","properties":{"formattedCitation":"\\uc0\\u8220{}Hasil Pencarian - KBBI VI Daring,\\uc0\\u8221{} diakses 14 Juli 2025, https://kbbi.kemdikbud.go.id/entri/casus%20belli.","plainCitation":"“Hasil Pencarian - KBBI VI Daring,” diakses 14 Juli 2025, https://kbbi.kemdikbud.go.id/entri/casus%20belli.","noteIndex":20},"citationItems":[{"id":287,"uris":["http://zotero.org/users/17549471/items/F755KH3Q"],"itemData":{"id":287,"type":"webpage","title":"Hasil Pencarian - KBBI VI Daring","URL":"https://kbbi.kemdikbud.go.id/entri/casus%20belli","accessed":{"date-parts":[["2025",7,14]]}}}],"schema":"https://github.com/citation-style-language/schema/raw/master/csl-citation.json"}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rPr>
        <w:t>“Hasil Pencarian - KBBI VI Daring,” diakses 14 Juli 2025, https://kbbi.kemdikbud.go.id/entri/casus%20belli.</w:t>
      </w:r>
      <w:r w:rsidRPr="004E642E">
        <w:rPr>
          <w:rFonts w:ascii="Trebuchet MS" w:hAnsi="Trebuchet MS"/>
        </w:rPr>
        <w:fldChar w:fldCharType="end"/>
      </w:r>
    </w:p>
  </w:footnote>
  <w:footnote w:id="22">
    <w:p w14:paraId="496FF9B0" w14:textId="41A1E031" w:rsidR="009877D1" w:rsidRPr="004E642E" w:rsidRDefault="009877D1"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{"citationID":"Nrrb1Kkp","properties":{"formattedCitation":"Almaany Team, \\uc0\\u8220{}Terjemahan Dan Arti Kata \\uc0\\u1575{}\\uc0\\u1604{}\\uc0\\u1605{}\\uc0\\u1580{}\\uc0\\u1604{}\\uc0\\u1587{} Dalam Bahasa Indonesia, Kamus Istilah Bahasa Indonesia Bahasa Arab Halaman,\\uc0\\u8221{} diakses 14 Juli 2025, https://www.almaany.com/id/dict/ar-id/%D8%A7%D9%84%D9%85%D8%AC%D9%84%D8%B3/.","plainCitation":"Almaany Team, “Terjemahan Dan Arti Kata </w:instrText>
      </w:r>
      <w:r w:rsidR="00167BCA" w:rsidRPr="004E642E">
        <w:rPr>
          <w:rFonts w:ascii="Trebuchet MS" w:hAnsi="Trebuchet MS"/>
          <w:rtl/>
          <w:lang w:val="id-ID"/>
        </w:rPr>
        <w:instrText>المجلس</w:instrText>
      </w:r>
      <w:r w:rsidR="00167BCA" w:rsidRPr="004E642E">
        <w:rPr>
          <w:rFonts w:ascii="Trebuchet MS" w:hAnsi="Trebuchet MS"/>
          <w:lang w:val="id-ID"/>
        </w:rPr>
        <w:instrText xml:space="preserve"> Dalam Bahasa Indonesia, Kamus Istilah Bahasa Indonesia Bahasa Arab Halaman,” diakses 14 Juli 2025, https://www.almaany.com/id/dict/ar-id/%D8%A7%D9%84%D9%85%D8%AC%D9%84%D8%B3/.","noteIndex":21},"citationItems":[{"id":293,"uris":["http://zotero.org/users/17549471/items/5KPYFXZI"],"itemData":{"id":293,"type":"webpage","abstract":"Arti Kata </w:instrText>
      </w:r>
      <w:r w:rsidR="00167BCA" w:rsidRPr="004E642E">
        <w:rPr>
          <w:rFonts w:ascii="Trebuchet MS" w:hAnsi="Trebuchet MS"/>
          <w:rtl/>
          <w:lang w:val="id-ID"/>
        </w:rPr>
        <w:instrText>المجلس</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المجلس</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المجلس</w:instrText>
      </w:r>
      <w:r w:rsidR="00167BCA" w:rsidRPr="004E642E">
        <w:rPr>
          <w:rFonts w:ascii="Trebuchet MS" w:hAnsi="Trebuchet MS"/>
          <w:lang w:val="id-ID"/>
        </w:rPr>
        <w:instrText xml:space="preserve"> Dalam bahasa indonesia, Kamus istilah bahasa Indonesia bahasa Arab Halaman","URL":"https://www.almaany.com/id/dict/ar-id/%D8%A7%D9%84%D9%85%D8%AC%D9%84%D8%B3/","author":[{"family":"Team","given":"Almaany"}],"accessed":{"date-parts":[["2025",7,14]]}}}],"schema":"https://github.com/citation-style-language/schema/raw/master/csl-citation.json"}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المجلس</w:t>
      </w:r>
      <w:r w:rsidR="00443478" w:rsidRPr="004E642E">
        <w:rPr>
          <w:rFonts w:ascii="Trebuchet MS" w:hAnsi="Trebuchet MS" w:cs="Times New Roman"/>
          <w:szCs w:val="24"/>
          <w:lang w:val="id-ID"/>
        </w:rPr>
        <w:t xml:space="preserve"> Dalam Bahasa Indonesia, Kamus Istilah Bahasa Indonesia Bahasa Arab Halaman,” diakses 14 Juli 2025, https://www.almaany.com/id/dict/ar-id/%D8%A7%D9%84%D9%85%D8%AC%D9%84%D8%B3/.</w:t>
      </w:r>
      <w:r w:rsidRPr="004E642E">
        <w:rPr>
          <w:rFonts w:ascii="Trebuchet MS" w:hAnsi="Trebuchet MS"/>
        </w:rPr>
        <w:fldChar w:fldCharType="end"/>
      </w:r>
    </w:p>
  </w:footnote>
  <w:footnote w:id="23">
    <w:p w14:paraId="7C5B3EE5" w14:textId="4625114F" w:rsidR="00EE5983" w:rsidRPr="004E642E" w:rsidRDefault="00EE5983"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{"citationID":"NrsnqZUU","properties":{"formattedCitation":"\\uc0\\u8220{}Council Members,\\uc0\\u8221{} diakses 15 Juli 2025, https://www.imo.org/en/ourwork/ero/pages/council-members.aspx.","plainCitation":"“Council Members,” diakses 15 Juli 2025, https://www.imo.org/en/ourwork/ero/pages/council-members.aspx.","noteIndex":22},"citationItems":[{"id":307,"uris":["http://zotero.org/users/17549471/items/MBD994XR"],"itemData":{"id":307,"type":"webpage","language":"EN","title":"Council Members","URL":"https://www.imo.org/en/ourwork/ero/pages/council-members.aspx","accessed":{"date-parts":[["2025",7,15]]}}}],"schema":"https://github.com/citation-style-language/schema/raw/master/csl-citation.json"}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rPr>
        <w:t>“Council Members,” diakses 15 Juli 2025, https://www.imo.org/en/ourwork/ero/pages/council-members.aspx.</w:t>
      </w:r>
      <w:r w:rsidRPr="004E642E">
        <w:rPr>
          <w:rFonts w:ascii="Trebuchet MS" w:hAnsi="Trebuchet MS"/>
        </w:rPr>
        <w:fldChar w:fldCharType="end"/>
      </w:r>
    </w:p>
  </w:footnote>
  <w:footnote w:id="24">
    <w:p w14:paraId="0FEB6851" w14:textId="678B5811" w:rsidR="003D0A41" w:rsidRPr="004E642E" w:rsidRDefault="003D0A41"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{"citationID":"Sn4pLLNr","properties":{"formattedCitation":"Atabik Ali and Ahmad Zuhdi Muhdlor, {\\i{}Al-\\uc0\\u8217{}Ashry: Kamus Kontemporer Arab-Indonesia} (Yogyakarta: Yayasan Ali Maksum, 1998).","plainCitation":"Atabik Ali and Ahmad Zuhdi Muhdlor, Al-’Ashry: Kamus Kontemporer Arab-Indonesia (Yogyakarta: Yayasan Ali Maksum, 1998).","dontUpdate":true,"noteIndex":23},"citationItems":[{"id":83,"uris":["http://zotero.org/users/17549471/items/36I69E2Q"],"itemData":{"id":83,"type":"book","event-place":"Yogyakarta","ISBN":"978-85-7811-079-6","note":"ISSN: 20711050\n_eprint: arXiv:1011.1669v3\nPMID: 25246403","publisher":"Yayasan Ali Maksum","publisher-place":"Yogyakarta","title":"Al-'Ashry: Kamus Kontemporer Arab-Indonesia","author":[{"family":"Ali","given":"Atabik"},{"family":"Muhdlor","given":"Ahmad Zuhdi"}],"issued":{"date-parts":[["1998"]]}}}],"schema":"https://github.com/citation-style-language/schema/raw/master/csl-citation.json"}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lang w:val="id-ID"/>
        </w:rPr>
        <w:t xml:space="preserve">Atabik Ali and Ahmad Zuhdi Muhdlor, </w:t>
      </w:r>
      <w:r w:rsidRPr="004E642E">
        <w:rPr>
          <w:rFonts w:ascii="Trebuchet MS" w:hAnsi="Trebuchet MS" w:cs="Times New Roman"/>
          <w:i/>
          <w:iCs/>
          <w:szCs w:val="24"/>
          <w:lang w:val="id-ID"/>
        </w:rPr>
        <w:t>Al-’Ashry: Kamus Kontemporer Arab-Indonesia</w:t>
      </w:r>
      <w:r w:rsidRPr="004E642E">
        <w:rPr>
          <w:rFonts w:ascii="Trebuchet MS" w:hAnsi="Trebuchet MS" w:cs="Times New Roman"/>
          <w:szCs w:val="24"/>
          <w:lang w:val="id-ID"/>
        </w:rPr>
        <w:t xml:space="preserve"> (Yogyakarta: Yayasan Ali Maksum, 1998), h. 1680.</w:t>
      </w:r>
      <w:r w:rsidRPr="004E642E">
        <w:rPr>
          <w:rFonts w:ascii="Trebuchet MS" w:hAnsi="Trebuchet MS"/>
        </w:rPr>
        <w:fldChar w:fldCharType="end"/>
      </w:r>
    </w:p>
  </w:footnote>
  <w:footnote w:id="25">
    <w:p w14:paraId="42A965A6" w14:textId="6BD6068D" w:rsidR="00A4038D" w:rsidRPr="004E642E" w:rsidRDefault="00A4038D" w:rsidP="00CC40B1">
      <w:pPr>
        <w:pStyle w:val="FootnoteText"/>
        <w:jc w:val="both"/>
        <w:rPr>
          <w:rFonts w:ascii="Trebuchet MS" w:hAnsi="Trebuchet MS" w:cstheme="majorBidi"/>
          <w:lang w:val="id-ID"/>
        </w:rPr>
      </w:pPr>
      <w:r w:rsidRPr="004E642E">
        <w:rPr>
          <w:rStyle w:val="FootnoteReference"/>
          <w:rFonts w:ascii="Trebuchet MS" w:hAnsi="Trebuchet MS"/>
        </w:rPr>
        <w:footnoteRef/>
      </w:r>
      <w:r w:rsidRPr="004E642E">
        <w:rPr>
          <w:rFonts w:ascii="Trebuchet MS" w:hAnsi="Trebuchet MS" w:cstheme="majorBidi"/>
          <w:lang w:val="id-ID"/>
        </w:rPr>
        <w:t xml:space="preserve"> </w:t>
      </w:r>
      <w:r w:rsidRPr="004E642E">
        <w:rPr>
          <w:rFonts w:ascii="Trebuchet MS" w:hAnsi="Trebuchet MS" w:cstheme="majorBidi"/>
        </w:rPr>
        <w:fldChar w:fldCharType="begin"/>
      </w:r>
      <w:r w:rsidR="00167BCA" w:rsidRPr="004E642E">
        <w:rPr>
          <w:rFonts w:ascii="Trebuchet MS" w:hAnsi="Trebuchet MS" w:cstheme="majorBidi"/>
          <w:lang w:val="id-ID"/>
        </w:rPr>
        <w:instrText xml:space="preserve"> ADDIN ZOTERO_ITEM CSL_CITATION {"citationID":"oqwYkM4T","properties":{"formattedCitation":"Almaany Team, \\uc0\\u8220{}Terjemahan Dan Arti Kata \\uc0\\u1605{}\\uc0\\u1587{}\\uc0\\u1578{}\\uc0\\u1588{}\\uc0\\u1575{}\\uc0\\u1585{} Dalam Bahasa Indonesia, Kamus Istilah Bahasa Indonesia Bahasa Arab Halaman,\\uc0\\u8221{} diakses 15 Juli 2025, https://www.almaany.com/id/dict/ar-id/%D9%85%D8%B3%D8%AA%D8%B4%D8%A7%D8%B1/.","plainCitation":"Almaany Team, “Terjemahan Dan Arti Kata </w:instrText>
      </w:r>
      <w:r w:rsidR="00167BCA" w:rsidRPr="004E642E">
        <w:rPr>
          <w:rFonts w:ascii="Trebuchet MS" w:hAnsi="Trebuchet MS" w:cstheme="majorBidi"/>
          <w:rtl/>
          <w:lang w:val="id-ID"/>
        </w:rPr>
        <w:instrText>مستشار</w:instrText>
      </w:r>
      <w:r w:rsidR="00167BCA" w:rsidRPr="004E642E">
        <w:rPr>
          <w:rFonts w:ascii="Trebuchet MS" w:hAnsi="Trebuchet MS" w:cstheme="majorBidi"/>
          <w:lang w:val="id-ID"/>
        </w:rPr>
        <w:instrText xml:space="preserve"> Dalam Bahasa Indonesia, Kamus Istilah Bahasa Indonesia Bahasa Arab Halaman,” diakses 15 Juli 2025, https://www.almaany.com/id/dict/ar-id/%D9%85%D8%B3%D8%AA%D8%B4%D8%A7%D8%B1/.","noteIndex":24},"citationItems":[{"id":298,"uris":["http://zotero.org/users/17549471/items/PQC739VJ"],"itemData":{"id":298,"type":"webpage","abstract":"Arti Kata </w:instrText>
      </w:r>
      <w:r w:rsidR="00167BCA" w:rsidRPr="004E642E">
        <w:rPr>
          <w:rFonts w:ascii="Trebuchet MS" w:hAnsi="Trebuchet MS" w:cstheme="majorBidi"/>
          <w:rtl/>
          <w:lang w:val="id-ID"/>
        </w:rPr>
        <w:instrText>مستشار</w:instrText>
      </w:r>
      <w:r w:rsidR="00167BCA" w:rsidRPr="004E642E">
        <w:rPr>
          <w:rFonts w:ascii="Trebuchet MS" w:hAnsi="Trebuchet MS" w:cstheme="majorBidi"/>
          <w:lang w:val="id-ID"/>
        </w:rPr>
        <w:instrText xml:space="preserve">, Definisi Kata </w:instrText>
      </w:r>
      <w:r w:rsidR="00167BCA" w:rsidRPr="004E642E">
        <w:rPr>
          <w:rFonts w:ascii="Trebuchet MS" w:hAnsi="Trebuchet MS" w:cstheme="majorBidi"/>
          <w:rtl/>
          <w:lang w:val="id-ID"/>
        </w:rPr>
        <w:instrText>مستشار</w:instrText>
      </w:r>
      <w:r w:rsidR="00167BCA" w:rsidRPr="004E642E">
        <w:rPr>
          <w:rFonts w:ascii="Trebuchet MS" w:hAnsi="Trebuchet MS" w:cstheme="majorBidi"/>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cstheme="majorBidi"/>
          <w:rtl/>
          <w:lang w:val="id-ID"/>
        </w:rPr>
        <w:instrText>مستشار</w:instrText>
      </w:r>
      <w:r w:rsidR="00167BCA" w:rsidRPr="004E642E">
        <w:rPr>
          <w:rFonts w:ascii="Trebuchet MS" w:hAnsi="Trebuchet MS" w:cstheme="majorBidi"/>
          <w:lang w:val="id-ID"/>
        </w:rPr>
        <w:instrText xml:space="preserve"> Dalam bahasa indonesia, Kamus istilah bahasa Indonesia bahasa Arab Halaman","URL":"https://www.almaany.com/id/dict/ar-id/%D9%85%D8%B3%D8%AA%D8%B4%D8%A7%D8%B1/","author":[{"family":"Team","given":"Almaany"}],"accessed":{"date-parts":[["2025",7,15]]}}}],"schema":"https://github.com/citation-style-language/schema/raw/master/csl-citation.json"} </w:instrText>
      </w:r>
      <w:r w:rsidRPr="004E642E">
        <w:rPr>
          <w:rFonts w:ascii="Trebuchet MS" w:hAnsi="Trebuchet MS" w:cstheme="majorBidi"/>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مستشار</w:t>
      </w:r>
      <w:r w:rsidR="00443478" w:rsidRPr="004E642E">
        <w:rPr>
          <w:rFonts w:ascii="Trebuchet MS" w:hAnsi="Trebuchet MS" w:cs="Times New Roman"/>
          <w:szCs w:val="24"/>
          <w:lang w:val="id-ID"/>
        </w:rPr>
        <w:t xml:space="preserve"> Dalam Bahasa Indonesia, Kamus Istilah Bahasa Indonesia Bahasa Arab Halaman,” diakses 15 Juli 2025, https://www.almaany.com/id/dict/ar-id/%D9%85%D8%B3%D8%AA%D8%B4%D8%A7%D8%B1/.</w:t>
      </w:r>
      <w:r w:rsidRPr="004E642E">
        <w:rPr>
          <w:rFonts w:ascii="Trebuchet MS" w:hAnsi="Trebuchet MS" w:cstheme="majorBidi"/>
        </w:rPr>
        <w:fldChar w:fldCharType="end"/>
      </w:r>
    </w:p>
  </w:footnote>
  <w:footnote w:id="26">
    <w:p w14:paraId="58171D1A" w14:textId="0D46B71D" w:rsidR="00A4038D" w:rsidRPr="004E642E" w:rsidRDefault="00A4038D" w:rsidP="00CC40B1">
      <w:pPr>
        <w:pStyle w:val="FootnoteText"/>
        <w:jc w:val="both"/>
        <w:rPr>
          <w:rFonts w:ascii="Trebuchet MS" w:hAnsi="Trebuchet MS" w:cstheme="majorBidi"/>
          <w:lang w:val="id-ID"/>
        </w:rPr>
      </w:pPr>
      <w:r w:rsidRPr="004E642E">
        <w:rPr>
          <w:rStyle w:val="FootnoteReference"/>
          <w:rFonts w:ascii="Trebuchet MS" w:hAnsi="Trebuchet MS"/>
        </w:rPr>
        <w:footnoteRef/>
      </w:r>
      <w:r w:rsidRPr="004E642E">
        <w:rPr>
          <w:rFonts w:ascii="Trebuchet MS" w:hAnsi="Trebuchet MS" w:cstheme="majorBidi"/>
        </w:rPr>
        <w:t xml:space="preserve"> </w:t>
      </w:r>
      <w:r w:rsidRPr="004E642E">
        <w:rPr>
          <w:rFonts w:ascii="Trebuchet MS" w:hAnsi="Trebuchet MS" w:cstheme="majorBidi"/>
        </w:rPr>
        <w:fldChar w:fldCharType="begin"/>
      </w:r>
      <w:r w:rsidR="00167BCA" w:rsidRPr="004E642E">
        <w:rPr>
          <w:rFonts w:ascii="Trebuchet MS" w:hAnsi="Trebuchet MS" w:cstheme="majorBidi"/>
        </w:rPr>
        <w:instrText xml:space="preserve"> ADDIN ZOTERO_ITEM CSL_CITATION {"citationID":"Zt9SK5Mn","properties":{"formattedCitation":"Ali and Muhdlor, {\\i{}Al-\\uc0\\u8217{}Ashry: Kamus Kontemporer Arab-Indonesia}.","plainCitation":"Ali and Muhdlor, Al-’Ashry: Kamus Kontemporer Arab-Indonesia.","dontUpdate":true,"noteIndex":25},"citationItems":[{"id":83,"uris":["http://zotero.org/users/17549471/items/36I69E2Q"],"itemData":{"id":83,"type":"book","event-place":"Yogyakarta","ISBN":"978-85-7811-079-6","note":"ISSN: 20711050\n_eprint: arXiv:1011.1669v3\nPMID: 25246403","publisher":"Yayasan Ali Maksum","publisher-place":"Yogyakarta","title":"Al-'Ashry: Kamus Kontemporer Arab-Indonesia","author":[{"family":"Ali","given":"Atabik"},{"family":"Muhdlor","given":"Ahmad Zuhdi"}],"issued":{"date-parts":[["1998"]]}}}],"schema":"https://github.com/citation-style-language/schema/raw/master/csl-citation.json"} </w:instrText>
      </w:r>
      <w:r w:rsidRPr="004E642E">
        <w:rPr>
          <w:rFonts w:ascii="Trebuchet MS" w:hAnsi="Trebuchet MS" w:cstheme="majorBidi"/>
        </w:rPr>
        <w:fldChar w:fldCharType="separate"/>
      </w:r>
      <w:r w:rsidRPr="004E642E">
        <w:rPr>
          <w:rFonts w:ascii="Trebuchet MS" w:hAnsi="Trebuchet MS" w:cstheme="majorBidi"/>
          <w:szCs w:val="24"/>
        </w:rPr>
        <w:t xml:space="preserve">Ali and Muhdlor, </w:t>
      </w:r>
      <w:r w:rsidRPr="004E642E">
        <w:rPr>
          <w:rFonts w:ascii="Trebuchet MS" w:hAnsi="Trebuchet MS" w:cstheme="majorBidi"/>
          <w:i/>
          <w:iCs/>
          <w:szCs w:val="24"/>
        </w:rPr>
        <w:t>Al-’Ashry: Kamus Kontemporer Arab-Indonesia</w:t>
      </w:r>
      <w:r w:rsidRPr="004E642E">
        <w:rPr>
          <w:rFonts w:ascii="Trebuchet MS" w:hAnsi="Trebuchet MS" w:cstheme="majorBidi"/>
          <w:i/>
          <w:iCs/>
          <w:szCs w:val="24"/>
          <w:lang w:val="id-ID"/>
        </w:rPr>
        <w:t>,</w:t>
      </w:r>
      <w:r w:rsidRPr="004E642E">
        <w:rPr>
          <w:rFonts w:ascii="Trebuchet MS" w:hAnsi="Trebuchet MS" w:cstheme="majorBidi"/>
          <w:szCs w:val="24"/>
          <w:lang w:val="id-ID"/>
        </w:rPr>
        <w:t xml:space="preserve"> h. 1066</w:t>
      </w:r>
      <w:r w:rsidRPr="004E642E">
        <w:rPr>
          <w:rFonts w:ascii="Trebuchet MS" w:hAnsi="Trebuchet MS" w:cstheme="majorBidi"/>
          <w:szCs w:val="24"/>
        </w:rPr>
        <w:t>.</w:t>
      </w:r>
      <w:r w:rsidRPr="004E642E">
        <w:rPr>
          <w:rFonts w:ascii="Trebuchet MS" w:hAnsi="Trebuchet MS" w:cstheme="majorBidi"/>
        </w:rPr>
        <w:fldChar w:fldCharType="end"/>
      </w:r>
    </w:p>
  </w:footnote>
  <w:footnote w:id="27">
    <w:p w14:paraId="685CE0E3" w14:textId="33039155" w:rsidR="003F2CD1" w:rsidRPr="004E642E" w:rsidRDefault="003F2CD1"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{"citationID":"FuK2L6WB","properties":{"formattedCitation":"\\uc0\\u8220{}Glossary of Diplomatic Terms - e Diplomat,\\uc0\\u8221{} diakses 15 Juli 2025, http://www.ediplomat.com/nd/glossary.htm.","plainCitation":"“Glossary of Diplomatic Terms - e Diplomat,” diakses 15 Juli 2025, http://www.ediplomat.com/nd/glossary.htm.","noteIndex":26},"citationItems":[{"id":305,"uris":["http://zotero.org/users/17549471/items/KEFYL9RI"],"itemData":{"id":305,"type":"webpage","title":"Glossary of Diplomatic Terms - e Diplomat","URL":"http://www.ediplomat.com/nd/glossary.htm","accessed":{"date-parts":[["2025",7,15]]}}}],"schema":"https://github.com/citation-style-language/schema/raw/master/csl-citation.json"}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“Glossary of Diplomatic Terms - e Diplomat,” diakses 15 Juli 2025, http://www.ediplomat.com/nd/glossary.htm.</w:t>
      </w:r>
      <w:r w:rsidRPr="004E642E">
        <w:rPr>
          <w:rFonts w:ascii="Trebuchet MS" w:hAnsi="Trebuchet MS"/>
        </w:rPr>
        <w:fldChar w:fldCharType="end"/>
      </w:r>
    </w:p>
  </w:footnote>
  <w:footnote w:id="28">
    <w:p w14:paraId="4AB278A5" w14:textId="6E4B3F4B" w:rsidR="00F126BD" w:rsidRPr="004E642E" w:rsidRDefault="00F126BD"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{"citationID":"AgbiJqGS","properties":{"formattedCitation":"Ali and Muhdlor, {\\i{}Al-\\uc0\\u8217{}Ashry: Kamus Kontemporer Arab-Indonesia}.","plainCitation":"Ali and Muhdlor, Al-’Ashry: Kamus Kontemporer Arab-Indonesia.","dontUpdate":true,"noteIndex":27},"citationItems":[{"id":83,"uris":["http://zotero.org/users/17549471/items/36I69E2Q"],"itemData":{"id":83,"type":"book","event-place":"Yogyakarta","ISBN":"978-85-7811-079-6","note":"ISSN: 20711050\n_eprint: arXiv:1011.1669v3\nPMID: 25246403","publisher":"Yayasan Ali Maksum","publisher-place":"Yogyakarta","title":"Al-'Ashry: Kamus Kontemporer Arab-Indonesia","author":[{"family":"Ali","given":"Atabik"},{"family":"Muhdlor","given":"Ahmad Zuhdi"}],"issued":{"date-parts":[["1998"]]}}}],"schema":"https://github.com/citation-style-language/schema/raw/master/csl-citation.json"}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 xml:space="preserve">Ali and Muhdlor, </w:t>
      </w:r>
      <w:r w:rsidRPr="004E642E">
        <w:rPr>
          <w:rFonts w:ascii="Trebuchet MS" w:hAnsi="Trebuchet MS" w:cs="Times New Roman"/>
          <w:i/>
          <w:iCs/>
          <w:szCs w:val="24"/>
        </w:rPr>
        <w:t>Al-’Ashry: Kamus Kontemporer Arab-Indonesia</w:t>
      </w:r>
      <w:r w:rsidR="004357DE" w:rsidRPr="004E642E">
        <w:rPr>
          <w:rFonts w:ascii="Trebuchet MS" w:hAnsi="Trebuchet MS" w:cs="Times New Roman"/>
          <w:i/>
          <w:iCs/>
          <w:szCs w:val="24"/>
          <w:lang w:val="id-ID"/>
        </w:rPr>
        <w:t xml:space="preserve">, </w:t>
      </w:r>
      <w:r w:rsidR="004357DE" w:rsidRPr="004E642E">
        <w:rPr>
          <w:rFonts w:ascii="Trebuchet MS" w:hAnsi="Trebuchet MS" w:cs="Times New Roman"/>
          <w:szCs w:val="24"/>
          <w:lang w:val="id-ID"/>
        </w:rPr>
        <w:t xml:space="preserve">h. </w:t>
      </w:r>
      <w:r w:rsidR="00D44648" w:rsidRPr="004E642E">
        <w:rPr>
          <w:rFonts w:ascii="Trebuchet MS" w:hAnsi="Trebuchet MS" w:cs="Times New Roman"/>
          <w:szCs w:val="24"/>
          <w:lang w:val="id-ID"/>
        </w:rPr>
        <w:t>815</w:t>
      </w:r>
      <w:r w:rsidRPr="004E642E">
        <w:rPr>
          <w:rFonts w:ascii="Trebuchet MS" w:hAnsi="Trebuchet MS" w:cs="Times New Roman"/>
          <w:szCs w:val="24"/>
        </w:rPr>
        <w:t>.</w:t>
      </w:r>
      <w:r w:rsidRPr="004E642E">
        <w:rPr>
          <w:rFonts w:ascii="Trebuchet MS" w:hAnsi="Trebuchet MS"/>
        </w:rPr>
        <w:fldChar w:fldCharType="end"/>
      </w:r>
    </w:p>
  </w:footnote>
  <w:footnote w:id="29">
    <w:p w14:paraId="02D26E2C" w14:textId="3E0C4C83" w:rsidR="00F236DC" w:rsidRPr="004E642E" w:rsidRDefault="00F236DC"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{"citationID":"3xMt5Ybe","properties":{"formattedCitation":"\\uc0\\u8220{}Glossary of Diplomatic Terms - e Diplomat.\\uc0\\u8221{}","plainCitation":"“Glossary of Diplomatic Terms - e Diplomat.”","noteIndex":28},"citationItems":[{"id":305,"uris":["http://zotero.org/users/17549471/items/KEFYL9RI"],"itemData":{"id":305,"type":"webpage","title":"Glossary of Diplomatic Terms - e Diplomat","URL":"http://www.ediplomat.com/nd/glossary.htm","accessed":{"date-parts":[["2025",7,15]]}}}],"schema":"https://github.com/citation-style-language/schema/raw/master/csl-citation.json"}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“Glossary of Diplomatic Terms - e Diplomat.”</w:t>
      </w:r>
      <w:r w:rsidRPr="004E642E">
        <w:rPr>
          <w:rFonts w:ascii="Trebuchet MS" w:hAnsi="Trebuchet MS"/>
        </w:rPr>
        <w:fldChar w:fldCharType="end"/>
      </w:r>
    </w:p>
  </w:footnote>
  <w:footnote w:id="30">
    <w:p w14:paraId="34DAFDF3" w14:textId="1D7DEBA5" w:rsidR="00F72915" w:rsidRPr="004E642E" w:rsidRDefault="00F72915"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{"citationID":"2Aqruakf","properties":{"formattedCitation":"Almaany Team, \\uc0\\u8220{}Terjemahan Dan Arti Kata \\uc0\\u1575{}\\uc0\\u1604{}\\uc0\\u1578{}\\uc0\\u1608{}\\uc0\\u1601{}\\uc0\\u1610{}\\uc0\\u1602{} Dalam Bahasa Indonesia, Kamus Istilah Bahasa Indonesia Bahasa Arab Halaman,\\uc0\\u8221{} diakses 15 Juli 2025, https://www.almaany.com/id/dict/ar-id/%D8%A7%D9%84%D8%AA%D9%88%D9%81%D9%8A%D9%82/.","plainCitation":"Almaany Team, “Terjemahan Dan Arti Kata </w:instrText>
      </w:r>
      <w:r w:rsidR="00167BCA" w:rsidRPr="004E642E">
        <w:rPr>
          <w:rFonts w:ascii="Trebuchet MS" w:hAnsi="Trebuchet MS"/>
          <w:rtl/>
          <w:lang w:val="id-ID"/>
        </w:rPr>
        <w:instrText>التوفيق</w:instrText>
      </w:r>
      <w:r w:rsidR="00167BCA" w:rsidRPr="004E642E">
        <w:rPr>
          <w:rFonts w:ascii="Trebuchet MS" w:hAnsi="Trebuchet MS"/>
          <w:lang w:val="id-ID"/>
        </w:rPr>
        <w:instrText xml:space="preserve"> Dalam Bahasa Indonesia, Kamus Istilah Bahasa Indonesia Bahasa Arab Halaman,” diakses 15 Juli 2025, https://www.almaany.com/id/dict/ar-id/%D8%A7%D9%84%D8%AA%D9%88%D9%81%D9%8A%D9%82/.","noteIndex":29},"citationItems":[{"id":309,"uris":["http://zotero.org/users/17549471/items/DBDM6JLJ"],"itemData":{"id":309,"type":"webpage","abstract":"Arti Kata </w:instrText>
      </w:r>
      <w:r w:rsidR="00167BCA" w:rsidRPr="004E642E">
        <w:rPr>
          <w:rFonts w:ascii="Trebuchet MS" w:hAnsi="Trebuchet MS"/>
          <w:rtl/>
          <w:lang w:val="id-ID"/>
        </w:rPr>
        <w:instrText>التوفيق</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التوفيق</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التوفيق</w:instrText>
      </w:r>
      <w:r w:rsidR="00167BCA" w:rsidRPr="004E642E">
        <w:rPr>
          <w:rFonts w:ascii="Trebuchet MS" w:hAnsi="Trebuchet MS"/>
          <w:lang w:val="id-ID"/>
        </w:rPr>
        <w:instrText xml:space="preserve"> Dalam bahasa indonesia, Kamus istilah bahasa Indonesia bahasa Arab Halaman","URL":"https://www.almaany.com/id/dict/ar-id/%D8%A7%D9%84%D8%AA%D9%88%D9%81%D9%8A%D9%82/","author":[{"family":"Team","given":"Almaany"}],"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التوفيق</w:t>
      </w:r>
      <w:r w:rsidR="00443478" w:rsidRPr="004E642E">
        <w:rPr>
          <w:rFonts w:ascii="Trebuchet MS" w:hAnsi="Trebuchet MS" w:cs="Times New Roman"/>
          <w:szCs w:val="24"/>
          <w:lang w:val="id-ID"/>
        </w:rPr>
        <w:t xml:space="preserve"> Dalam Bahasa Indonesia, Kamus Istilah Bahasa Indonesia Bahasa Arab Halaman,” diakses 15 Juli 2025, https://www.almaany.com/id/dict/ar-id/%D8%A7%D9%84%D8%AA%D9%88%D9%81%D9%8A%D9%82/.</w:t>
      </w:r>
      <w:r w:rsidRPr="004E642E">
        <w:rPr>
          <w:rFonts w:ascii="Trebuchet MS" w:hAnsi="Trebuchet MS"/>
        </w:rPr>
        <w:fldChar w:fldCharType="end"/>
      </w:r>
    </w:p>
  </w:footnote>
  <w:footnote w:id="31">
    <w:p w14:paraId="4F5CDF7B" w14:textId="7B9AD521" w:rsidR="00FE71B3" w:rsidRPr="004E642E" w:rsidRDefault="00FE71B3"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{"citationID":"HZn2Wd77","properties":{"formattedCitation":"Almaany Team, \\uc0\\u8220{}Terjemahan Dan Arti Kata \\uc0\\u1575{}\\uc0\\u1604{}\\uc0\\u1578{}\\uc0\\u1581{}\\uc0\\u1602{}\\uc0\\u1610{}\\uc0\\u1602{} Dalam Bahasa Indonesia, Kamus Istilah Bahasa Indonesia Bahasa Arab Halaman,\\uc0\\u8221{} diakses 15 Juli 2025, https://www.almaany.com/id/dict/ar-id/%D8%A7%D9%84%D8%AA%D8%AD%D9%82%D9%8A%D9%82/.","plainCitation":"Almaany Team, “Terjemahan Dan Arti Kata </w:instrText>
      </w:r>
      <w:r w:rsidR="00167BCA" w:rsidRPr="004E642E">
        <w:rPr>
          <w:rFonts w:ascii="Trebuchet MS" w:hAnsi="Trebuchet MS"/>
          <w:rtl/>
          <w:lang w:val="id-ID"/>
        </w:rPr>
        <w:instrText>التحقيق</w:instrText>
      </w:r>
      <w:r w:rsidR="00167BCA" w:rsidRPr="004E642E">
        <w:rPr>
          <w:rFonts w:ascii="Trebuchet MS" w:hAnsi="Trebuchet MS"/>
          <w:lang w:val="id-ID"/>
        </w:rPr>
        <w:instrText xml:space="preserve"> Dalam Bahasa Indonesia, Kamus Istilah Bahasa Indonesia Bahasa Arab Halaman,” diakses 15 Juli 2025, https://www.almaany.com/id/dict/ar-id/%D8%A7%D9%84%D8%AA%D8%AD%D9%82%D9%8A%D9%82/.","noteIndex":30},"citationItems":[{"id":311,"uris":["http://zotero.org/users/17549471/items/HMQ6X725"],"itemData":{"id":311,"type":"webpage","abstract":"Arti Kata </w:instrText>
      </w:r>
      <w:r w:rsidR="00167BCA" w:rsidRPr="004E642E">
        <w:rPr>
          <w:rFonts w:ascii="Trebuchet MS" w:hAnsi="Trebuchet MS"/>
          <w:rtl/>
          <w:lang w:val="id-ID"/>
        </w:rPr>
        <w:instrText>التحقيق</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التحقيق</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التحقيق</w:instrText>
      </w:r>
      <w:r w:rsidR="00167BCA" w:rsidRPr="004E642E">
        <w:rPr>
          <w:rFonts w:ascii="Trebuchet MS" w:hAnsi="Trebuchet MS"/>
          <w:lang w:val="id-ID"/>
        </w:rPr>
        <w:instrText xml:space="preserve"> Dalam bahasa indonesia, Kamus istilah bahasa Indonesia bahasa Arab Halaman","URL":"https://www.almaany.com/id/dict/ar-id/%D8%A7%D9%84%D8%AA%D8%AD%D9%82%D9%8A%D9%82/","author":[{"family":"Team","given":"Almaany"}],"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التحقيق</w:t>
      </w:r>
      <w:r w:rsidR="00443478" w:rsidRPr="004E642E">
        <w:rPr>
          <w:rFonts w:ascii="Trebuchet MS" w:hAnsi="Trebuchet MS" w:cs="Times New Roman"/>
          <w:szCs w:val="24"/>
          <w:lang w:val="id-ID"/>
        </w:rPr>
        <w:t xml:space="preserve"> Dalam Bahasa Indonesia, Kamus Istilah Bahasa Indonesia Bahasa Arab Halaman,” diakses 15 Juli 2025, https://www.almaany.com/id/dict/ar-id/%D8%A7%D9%84%D8%AA%D8%AD%D9%82%D9%8A%D9%82/.</w:t>
      </w:r>
      <w:r w:rsidRPr="004E642E">
        <w:rPr>
          <w:rFonts w:ascii="Trebuchet MS" w:hAnsi="Trebuchet MS"/>
        </w:rPr>
        <w:fldChar w:fldCharType="end"/>
      </w:r>
    </w:p>
  </w:footnote>
  <w:footnote w:id="32">
    <w:p w14:paraId="79E37553" w14:textId="63CE2864" w:rsidR="00D301E4" w:rsidRPr="004E642E" w:rsidRDefault="00D301E4" w:rsidP="00CC40B1">
      <w:pPr>
        <w:pStyle w:val="FootnoteText"/>
        <w:jc w:val="both"/>
        <w:rPr>
          <w:rFonts w:ascii="Trebuchet MS" w:hAnsi="Trebuchet MS"/>
          <w:lang w:val="id-ID"/>
        </w:rPr>
      </w:pPr>
      <w:r w:rsidRPr="004E642E">
        <w:rPr>
          <w:rStyle w:val="FootnoteReference"/>
          <w:rFonts w:ascii="Trebuchet MS" w:hAnsi="Trebuchet MS"/>
        </w:rPr>
        <w:footnoteRef/>
      </w:r>
      <w:r w:rsidR="004B52C3"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{"citationID":"72IXghOF","properties":{"formattedCitation":"\\uc0\\u8220{}Conciliation,\\uc0\\u8221{} 9 Juli 2025, https://dictionary.cambridge.org/dictionary/english/conciliation.","plainCitation":"“Conciliation,” 9 Juli 2025, https://dictionary.cambridge.org/dictionary/english/conciliation.","noteIndex":31},"citationItems":[{"id":313,"uris":["http://zotero.org/users/17549471/items/E3P9WLBV"],"itemData":{"id":313,"type":"webpage","abstract":"1. the action or process of ending a disagreement, often by discussion between…","language":"en","title":"conciliation","URL":"https://dictionary.cambridge.org/dictionary/english/conciliation","accessed":{"date-parts":[["2025",7,15]]},"issued":{"date-parts":[["2025",7,9]]}}}],"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rPr>
        <w:t>“Conciliation,” 9 Juli 2025, https://dictionary.cambridge.org/dictionary/english/conciliation.</w:t>
      </w:r>
      <w:r w:rsidRPr="004E642E">
        <w:rPr>
          <w:rFonts w:ascii="Trebuchet MS" w:hAnsi="Trebuchet MS"/>
        </w:rPr>
        <w:fldChar w:fldCharType="end"/>
      </w:r>
    </w:p>
  </w:footnote>
  <w:footnote w:id="33">
    <w:p w14:paraId="3088F930" w14:textId="29DEEACC" w:rsidR="00134A43" w:rsidRPr="004E642E" w:rsidRDefault="00134A43"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{"citationID":"ktpBWSe3","properties":{"formattedCitation":"\\uc0\\u8220{}COMMISSION OF INQUIRY - Cambridge English Dictionary,\\uc0\\u8221{} diakses 15 Juli 2025, https://dictionary.cambridge.org/dictionary/english/commission-of-inquiry.","plainCitation":"“COMMISSION OF INQUIRY - Cambridge English Dictionary,” diakses 15 Juli 2025, https://dictionary.cambridge.org/dictionary/english/commission-of-inquiry.","noteIndex":32},"citationItems":[{"id":315,"uris":["http://zotero.org/users/17549471/items/NLTIFJPG"],"itemData":{"id":315,"type":"webpage","title":"COMMISSION OF INQUIRY - Cambridge English Dictionary","URL":"https://dictionary.cambridge.org/dictionary/english/commission-of-inquiry","accessed":{"date-parts":[["2025",7,15]]}}}],"schema":"https://github.com/citation-style-language/schema/raw/master/csl-citation.json"}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rPr>
        <w:t>“COMMISSION OF INQUIRY - Cambridge English Dictionary,” diakses 15 Juli 2025, https://dictionary.cambridge.org/dictionary/english/commission-of-inquiry.</w:t>
      </w:r>
      <w:r w:rsidRPr="004E642E">
        <w:rPr>
          <w:rFonts w:ascii="Trebuchet MS" w:hAnsi="Trebuchet MS"/>
        </w:rPr>
        <w:fldChar w:fldCharType="end"/>
      </w:r>
    </w:p>
  </w:footnote>
  <w:footnote w:id="34">
    <w:p w14:paraId="6BD954F1" w14:textId="20AEDD80" w:rsidR="00B16EEB" w:rsidRPr="004E642E" w:rsidRDefault="00B16EEB"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{"citationID":"2K1ESWUH","properties":{"formattedCitation":"\\uc0\\u8220{}Hasil Pencarian - KBBI VI Daring,\\uc0\\u8221{} diakses 15 Juli 2025, https://kbbi.kemdikbud.go.id/entri/komisi.","plainCitation":"“Hasil Pencarian - KBBI VI Daring,” diakses 15 Juli 2025, https://kbbi.kemdikbud.go.id/entri/komisi.","noteIndex":33},"citationItems":[{"id":317,"uris":["http://zotero.org/users/17549471/items/ZKDVARZE"],"itemData":{"id":317,"type":"webpage","title":"Hasil Pencarian - KBBI VI Daring","URL":"https://kbbi.kemdikbud.go.id/entri/komisi","accessed":{"date-parts":[["2025",7,15]]}}}],"schema":"https://github.com/citation-style-language/schema/raw/master/csl-citation.json"}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rPr>
        <w:t>“Hasil Pencarian - KBBI VI Daring,” diakses 15 Juli 2025, https://kbbi.kemdikbud.go.id/entri/komisi.</w:t>
      </w:r>
      <w:r w:rsidRPr="004E642E">
        <w:rPr>
          <w:rFonts w:ascii="Trebuchet MS" w:hAnsi="Trebuchet MS"/>
        </w:rPr>
        <w:fldChar w:fldCharType="end"/>
      </w:r>
    </w:p>
  </w:footnote>
  <w:footnote w:id="35">
    <w:p w14:paraId="59A02793" w14:textId="5F4718DB" w:rsidR="00FA08DC" w:rsidRPr="004E642E" w:rsidRDefault="00FA08DC"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{"citationID":"LokV4vwi","properties":{"formattedCitation":"Almaany Team, \\uc0\\u8220{}Terjemahan Dan Arti Kata \\uc0\\u1575{}\\uc0\\u1604{}\\uc0\\u1585{}\\uc0\\u1605{}\\uc0\\u1608{}\\uc0\\u1586{} Dalam Bahasa Indonesia, Kamus Istilah Bahasa Indonesia Bahasa Arab Halaman,\\uc0\\u8221{} diakses 15 Juli 2025, https://www.almaany.com/id/dict/ar-id/%D8%A7%D9%84%D8%B1%D9%85%D9%88%D8%B2/.","plainCitation":"Almaany Team, “Terjemahan Dan Arti Kata </w:instrText>
      </w:r>
      <w:r w:rsidR="00167BCA" w:rsidRPr="004E642E">
        <w:rPr>
          <w:rFonts w:ascii="Trebuchet MS" w:hAnsi="Trebuchet MS"/>
          <w:rtl/>
          <w:lang w:val="id-ID"/>
        </w:rPr>
        <w:instrText>الرموز</w:instrText>
      </w:r>
      <w:r w:rsidR="00167BCA" w:rsidRPr="004E642E">
        <w:rPr>
          <w:rFonts w:ascii="Trebuchet MS" w:hAnsi="Trebuchet MS"/>
          <w:lang w:val="id-ID"/>
        </w:rPr>
        <w:instrText xml:space="preserve"> Dalam Bahasa Indonesia, Kamus Istilah Bahasa Indonesia Bahasa Arab Halaman,” diakses 15 Juli 2025, https://www.almaany.com/id/dict/ar-id/%D8%A7%D9%84%D8%B1%D9%85%D9%88%D8%B2/.","noteIndex":34},"citationItems":[{"id":328,"uris":["http://zotero.org/users/17549471/items/BUNBLK2V"],"itemData":{"id":328,"type":"webpage","abstract":"Arti Kata </w:instrText>
      </w:r>
      <w:r w:rsidR="00167BCA" w:rsidRPr="004E642E">
        <w:rPr>
          <w:rFonts w:ascii="Trebuchet MS" w:hAnsi="Trebuchet MS"/>
          <w:rtl/>
          <w:lang w:val="id-ID"/>
        </w:rPr>
        <w:instrText>الرموز</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الرموز</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الرموز</w:instrText>
      </w:r>
      <w:r w:rsidR="00167BCA" w:rsidRPr="004E642E">
        <w:rPr>
          <w:rFonts w:ascii="Trebuchet MS" w:hAnsi="Trebuchet MS"/>
          <w:lang w:val="id-ID"/>
        </w:rPr>
        <w:instrText xml:space="preserve"> Dalam bahasa indonesia, Kamus istilah bahasa Indonesia bahasa Arab Halaman","URL":"https://www.almaany.com/id/dict/ar-id/%D8%A7%D9%84%D8%B1%D9%85%D9%88%D8%B2/","author":[{"family":"Team","given":"Almaany"}],"accessed":{"date-parts":[["2025",7,15]]}}}],"schema":"https://github.com/citation-style-language/schema/raw/master/csl-citation.json"}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الرموز</w:t>
      </w:r>
      <w:r w:rsidR="00443478" w:rsidRPr="004E642E">
        <w:rPr>
          <w:rFonts w:ascii="Trebuchet MS" w:hAnsi="Trebuchet MS" w:cs="Times New Roman"/>
          <w:szCs w:val="24"/>
          <w:lang w:val="id-ID"/>
        </w:rPr>
        <w:t xml:space="preserve"> Dalam Bahasa Indonesia, Kamus Istilah Bahasa Indonesia Bahasa Arab Halaman,” diakses 15 Juli 2025, https://www.almaany.com/id/dict/ar-id/%D8%A7%D9%84%D8%B1%D9%85%D9%88%D8%B2/.</w:t>
      </w:r>
      <w:r w:rsidRPr="004E642E">
        <w:rPr>
          <w:rFonts w:ascii="Trebuchet MS" w:hAnsi="Trebuchet MS"/>
        </w:rPr>
        <w:fldChar w:fldCharType="end"/>
      </w:r>
    </w:p>
  </w:footnote>
  <w:footnote w:id="36">
    <w:p w14:paraId="4F72919C" w14:textId="38360C04" w:rsidR="00417C41" w:rsidRPr="004E642E" w:rsidRDefault="00417C41" w:rsidP="00CC40B1">
      <w:pPr>
        <w:pStyle w:val="FootnoteText"/>
        <w:jc w:val="both"/>
        <w:rPr>
          <w:rFonts w:ascii="Trebuchet MS" w:hAnsi="Trebuchet MS"/>
          <w:lang w:val="id-ID"/>
        </w:rPr>
      </w:pPr>
      <w:r w:rsidRPr="004E642E">
        <w:rPr>
          <w:rStyle w:val="FootnoteReference"/>
          <w:rFonts w:ascii="Trebuchet MS" w:hAnsi="Trebuchet MS"/>
        </w:rPr>
        <w:footnoteRef/>
      </w:r>
      <w:r w:rsidR="00544AA8" w:rsidRPr="004E642E">
        <w:rPr>
          <w:rFonts w:ascii="Trebuchet MS" w:hAnsi="Trebuchet MS"/>
          <w:lang w:val="id-ID"/>
        </w:rPr>
        <w:t xml:space="preserve"> Marwondo, </w:t>
      </w:r>
      <w:r w:rsidR="00544AA8" w:rsidRPr="004E642E">
        <w:rPr>
          <w:rStyle w:val="Emphasis"/>
          <w:rFonts w:ascii="Trebuchet MS" w:hAnsi="Trebuchet MS"/>
          <w:lang w:val="id-ID"/>
        </w:rPr>
        <w:t>“Komunikasi Data dengan Metode Caesar Cipher dan Algoritma Pengacakan Fisher-Yates Berbasis Mobile,”</w:t>
      </w:r>
      <w:r w:rsidR="00544AA8" w:rsidRPr="004E642E">
        <w:rPr>
          <w:rFonts w:ascii="Trebuchet MS" w:hAnsi="Trebuchet MS"/>
          <w:lang w:val="id-ID"/>
        </w:rPr>
        <w:t xml:space="preserve"> dalam </w:t>
      </w:r>
      <w:r w:rsidR="00544AA8" w:rsidRPr="004E642E">
        <w:rPr>
          <w:rStyle w:val="Emphasis"/>
          <w:rFonts w:ascii="Trebuchet MS" w:hAnsi="Trebuchet MS"/>
          <w:lang w:val="id-ID"/>
        </w:rPr>
        <w:t>Perkembangan Bisnis Ritel dan Teknologi Informasi di Indonesia: Prosiding Seminar Nasional 2015</w:t>
      </w:r>
      <w:r w:rsidR="00544AA8" w:rsidRPr="004E642E">
        <w:rPr>
          <w:rFonts w:ascii="Trebuchet MS" w:hAnsi="Trebuchet MS"/>
          <w:lang w:val="id-ID"/>
        </w:rPr>
        <w:t xml:space="preserve"> (Bandung: Fakultas Teknologi dan Informatika UNIBI, 2015), h.133</w:t>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{"citationID":"rXCTPrf1","properties":{"formattedCitation":"\\uc0\\u8220{}Lexetsocietatis_dk28,+5.+Monique+Rashinta+Christina+Aurora+Ginting+Munthe_humas,\\uc0\\u8221{} n.d.","plainCitation":"“Lexetsocietatis_dk28,+5.+Monique+Rashinta+Christina+Aurora+Ginting+Munthe_humas,” n.d.","dontUpdate":true,"noteIndex":35},"citationItems":[{"id":325,"uris":["http://zotero.org/users/17549471/items/DCX6UZCI"],"itemData":{"id":325,"type":"document","title":"lexetsocietatis_dk28,+5.+Monique+Rashinta+Christina+Aurora+Ginting+Munthe_humas"}}],"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lang w:val="id-ID"/>
        </w:rPr>
        <w:t>.</w:t>
      </w:r>
      <w:r w:rsidRPr="004E642E">
        <w:rPr>
          <w:rFonts w:ascii="Trebuchet MS" w:hAnsi="Trebuchet MS"/>
        </w:rPr>
        <w:fldChar w:fldCharType="end"/>
      </w:r>
    </w:p>
  </w:footnote>
  <w:footnote w:id="37">
    <w:p w14:paraId="5BE0C25E" w14:textId="3D4CA7DA" w:rsidR="0048299B" w:rsidRPr="004E642E" w:rsidRDefault="0048299B"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{"citationID":"8oDDY92A","properties":{"formattedCitation":"\\uc0\\u8220{}Definition of CREDENTIALS,\\uc0\\u8221{} diakses 15 Juli 2025, https://www.merriam-webster.com/dictionary/credentials.","plainCitation":"“Definition of CREDENTIALS,” diakses 15 Juli 2025, https://www.merriam-webster.com/dictionary/credentials.","noteIndex":36},"citationItems":[{"id":300,"uris":["http://zotero.org/users/17549471/items/DTDSXWD7"],"itemData":{"id":300,"type":"webpage","abstract":"warranting credit or confidence —used chiefly in the phrase credential letters… See the full definition","language":"en","title":"Definition of CREDENTIALS","URL":"https://www.merriam-webster.com/dictionary/credentials","accessed":{"date-parts":[["2025",7,15]]}}}],"schema":"https://github.com/citation-style-language/schema/raw/master/csl-citation.json"}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rPr>
        <w:t>“Definition of CREDENTIALS,” diakses 15 Juli 2025, https://www.merriam-webster.com/dictionary/credentials.</w:t>
      </w:r>
      <w:r w:rsidRPr="004E642E">
        <w:rPr>
          <w:rFonts w:ascii="Trebuchet MS" w:hAnsi="Trebuchet MS"/>
        </w:rPr>
        <w:fldChar w:fldCharType="end"/>
      </w:r>
    </w:p>
  </w:footnote>
  <w:footnote w:id="38">
    <w:p w14:paraId="44860E2F" w14:textId="4935B8F8" w:rsidR="003513D4" w:rsidRPr="004E642E" w:rsidRDefault="003513D4"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{"citationID":"M9a0QT3j","properties":{"formattedCitation":"Lucky Adhandani, Kholis Roisah, and Peni Susetyorini, \\uc0\\u8220{}Penundaan Upacara Penyerahan Letter of Credentials Duta Besar Indonesia Oleh Pemerintah Brasil\\uc0\\u8221{} 6 (2017).","plainCitation":"Lucky Adhandani, Kholis Roisah, and Peni Susetyorini, “Penundaan Upacara Penyerahan Letter of Credentials Duta Besar Indonesia Oleh Pemerintah Brasil” 6 (2017).","dontUpdate":true,"noteIndex":37},"citationItems":[{"id":303,"uris":["http://zotero.org/users/17549471/items/R7UR8YBB"],"itemData":{"id":303,"type":"article-journal","abstract":"Postponed on ceremonial of assignment on letter of credentials of Indonesian Ambassador by government of Brazil is rare legal issue in international relation. Although this legal issue more related in political issues and against of narcotic issues who are involved by Brazilian citizen as defendant. Regulation of international law, Vienna Convention on Diplomatic Relations 1961 which is play a role in basic on diplomatic law and which is related in contradiction of Postponed on ceremonial of assignment on letter of credentials of Indonesian Ambassador by government of Brazil and validity of answer on government of Brazil to note of protest of Indonesia.","language":"id","source":"Zotero","title":"Penundaan Upacara Penyerahan Letter of Credentials Duta Besar Indonesia Oleh Pemerintah Brasil","volume":"6","author":[{"family":"Adhandani","given":"Lucky"},{"family":"Roisah","given":"Kholis"},{"family":"Susetyorini","given":"Peni"}],"issued":{"date-parts":[["2017"]]}}}],"schema":"https://github.com/citation-style-language/schema/raw/master/csl-citation.json"}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Lucky Adhandani, Kholis Roisah, and Peni Susetyorini, “Penundaan Upacara Penyerahan Letter of Credentials Duta Besar Indonesia Oleh Pemerintah Brasil” 6 (2017)</w:t>
      </w:r>
      <w:r w:rsidRPr="004E642E">
        <w:rPr>
          <w:rFonts w:ascii="Trebuchet MS" w:hAnsi="Trebuchet MS" w:cs="Times New Roman"/>
          <w:szCs w:val="24"/>
          <w:lang w:val="id-ID"/>
        </w:rPr>
        <w:t>, h. 3</w:t>
      </w:r>
      <w:r w:rsidRPr="004E642E">
        <w:rPr>
          <w:rFonts w:ascii="Trebuchet MS" w:hAnsi="Trebuchet MS" w:cs="Times New Roman"/>
          <w:szCs w:val="24"/>
        </w:rPr>
        <w:t>.</w:t>
      </w:r>
      <w:r w:rsidRPr="004E642E">
        <w:rPr>
          <w:rFonts w:ascii="Trebuchet MS" w:hAnsi="Trebuchet MS"/>
        </w:rPr>
        <w:fldChar w:fldCharType="end"/>
      </w:r>
    </w:p>
  </w:footnote>
  <w:footnote w:id="39">
    <w:p w14:paraId="6E7C3DBF" w14:textId="363C579C" w:rsidR="00C11603" w:rsidRPr="004E642E" w:rsidRDefault="00C11603"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{"citationID":"pRhkrn4Y","properties":{"formattedCitation":"Almaany Team, \\uc0\\u8220{}Terjemahan Dan Arti Kata \\uc0\\u1575{}\\uc0\\u1604{}\\uc0\\u1576{}\\uc0\\u1585{}\\uc0\\u1610{}\\uc0\\u1583{} Dalam Bahasa Indonesia, Kamus Istilah Bahasa Indonesia Bahasa Arab Halaman,\\uc0\\u8221{} diakses 15 Juli 2025, https://www.almaany.com/id/dict/ar-id/%D8%A7%D9%84%D8%A8%D8%B1%D9%8A%D8%AF/.","plainCitation":"Almaany Team, “Terjemahan Dan Arti Kata </w:instrText>
      </w:r>
      <w:r w:rsidR="00167BCA" w:rsidRPr="004E642E">
        <w:rPr>
          <w:rFonts w:ascii="Trebuchet MS" w:hAnsi="Trebuchet MS"/>
          <w:rtl/>
          <w:lang w:val="id-ID"/>
        </w:rPr>
        <w:instrText>البريد</w:instrText>
      </w:r>
      <w:r w:rsidR="00167BCA" w:rsidRPr="004E642E">
        <w:rPr>
          <w:rFonts w:ascii="Trebuchet MS" w:hAnsi="Trebuchet MS"/>
          <w:lang w:val="id-ID"/>
        </w:rPr>
        <w:instrText xml:space="preserve"> Dalam Bahasa Indonesia, Kamus Istilah Bahasa Indonesia Bahasa Arab Halaman,” diakses 15 Juli 2025, https://www.almaany.com/id/dict/ar-id/%D8%A7%D9%84%D8%A8%D8%B1%D9%8A%D8%AF/.","noteIndex":38},"citationItems":[{"id":320,"uris":["http://zotero.org/users/17549471/items/JF828MGM"],"itemData":{"id":320,"type":"webpage","abstract":"Arti Kata </w:instrText>
      </w:r>
      <w:r w:rsidR="00167BCA" w:rsidRPr="004E642E">
        <w:rPr>
          <w:rFonts w:ascii="Trebuchet MS" w:hAnsi="Trebuchet MS"/>
          <w:rtl/>
          <w:lang w:val="id-ID"/>
        </w:rPr>
        <w:instrText>البريد</w:instrText>
      </w:r>
      <w:r w:rsidR="00167BCA" w:rsidRPr="004E642E">
        <w:rPr>
          <w:rFonts w:ascii="Trebuchet MS" w:hAnsi="Trebuchet MS"/>
          <w:lang w:val="id-ID"/>
        </w:rPr>
        <w:instrText xml:space="preserve">, Definisi Kata </w:instrText>
      </w:r>
      <w:r w:rsidR="00167BCA" w:rsidRPr="004E642E">
        <w:rPr>
          <w:rFonts w:ascii="Trebuchet MS" w:hAnsi="Trebuchet MS"/>
          <w:rtl/>
          <w:lang w:val="id-ID"/>
        </w:rPr>
        <w:instrText>البريد</w:instrText>
      </w:r>
      <w:r w:rsidR="00167BCA" w:rsidRPr="004E642E">
        <w:rPr>
          <w:rFonts w:ascii="Trebuchet MS" w:hAnsi="Trebuchet MS"/>
          <w:lang w:val="id-ID"/>
        </w:rPr>
        <w:instrText xml:space="preserve"> di Kamus Online Almaany, domain yang dicari adalah kategori Semua, di kamus Indonesia Arab. Sebuah kamus lengkap berisi arti dan terjemahan kata Bahasa Arab dan arti kalimat Bahasa Arab. halaman 1","language":"en","title":"Terjemahan dan Arti kata </w:instrText>
      </w:r>
      <w:r w:rsidR="00167BCA" w:rsidRPr="004E642E">
        <w:rPr>
          <w:rFonts w:ascii="Trebuchet MS" w:hAnsi="Trebuchet MS"/>
          <w:rtl/>
          <w:lang w:val="id-ID"/>
        </w:rPr>
        <w:instrText>البريد</w:instrText>
      </w:r>
      <w:r w:rsidR="00167BCA" w:rsidRPr="004E642E">
        <w:rPr>
          <w:rFonts w:ascii="Trebuchet MS" w:hAnsi="Trebuchet MS"/>
          <w:lang w:val="id-ID"/>
        </w:rPr>
        <w:instrText xml:space="preserve"> Dalam bahasa indonesia, Kamus istilah bahasa Indonesia bahasa Arab Halaman","URL":"https://www.almaany.com/id/dict/ar-id/%D8%A7%D9%84%D8%A8%D8%B1%D9%8A%D8%AF/","author":[{"family":"Team","given":"Almaany"}],"accessed":{"date-parts":[["2025",7,15]]}}}],"schema":"https://github.com/citation-style-language/schema/raw/master/csl-citation.json"}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 xml:space="preserve">Almaany Team, “Terjemahan Dan Arti Kata </w:t>
      </w:r>
      <w:r w:rsidR="00443478" w:rsidRPr="004E642E">
        <w:rPr>
          <w:rFonts w:ascii="Trebuchet MS" w:hAnsi="Trebuchet MS" w:cs="Times New Roman"/>
          <w:szCs w:val="24"/>
          <w:rtl/>
        </w:rPr>
        <w:t>البريد</w:t>
      </w:r>
      <w:r w:rsidR="00443478" w:rsidRPr="004E642E">
        <w:rPr>
          <w:rFonts w:ascii="Trebuchet MS" w:hAnsi="Trebuchet MS" w:cs="Times New Roman"/>
          <w:szCs w:val="24"/>
          <w:lang w:val="id-ID"/>
        </w:rPr>
        <w:t xml:space="preserve"> Dalam Bahasa Indonesia, Kamus Istilah Bahasa Indonesia Bahasa Arab Halaman,” diakses 15 Juli 2025, https://www.almaany.com/id/dict/ar-id/%D8%A7%D9%84%D8%A8%D8%B1%D9%8A%D8%AF/.</w:t>
      </w:r>
      <w:r w:rsidRPr="004E642E">
        <w:rPr>
          <w:rFonts w:ascii="Trebuchet MS" w:hAnsi="Trebuchet MS"/>
        </w:rPr>
        <w:fldChar w:fldCharType="end"/>
      </w:r>
    </w:p>
  </w:footnote>
  <w:footnote w:id="40">
    <w:p w14:paraId="5C4DE667" w14:textId="04D22C25" w:rsidR="00661E77" w:rsidRPr="004E642E" w:rsidRDefault="00661E77"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lang w:val="id-ID"/>
        </w:rPr>
        <w:t xml:space="preserve"> </w:t>
      </w:r>
      <w:r w:rsidRPr="004E642E">
        <w:rPr>
          <w:rFonts w:ascii="Trebuchet MS" w:hAnsi="Trebuchet MS"/>
        </w:rPr>
        <w:fldChar w:fldCharType="begin"/>
      </w:r>
      <w:r w:rsidR="00167BCA" w:rsidRPr="004E642E">
        <w:rPr>
          <w:rFonts w:ascii="Trebuchet MS" w:hAnsi="Trebuchet MS"/>
          <w:lang w:val="id-ID"/>
        </w:rPr>
        <w:instrText xml:space="preserve"> ADDIN ZOTERO_ITEM CSL_CITATION {"citationID":"yqVsOYpP","properties":{"formattedCitation":"Almaany Team, \\uc0\\u8220{}\\uc0\\u1578{}\\uc0\\u1593{}\\uc0\\u1585{}\\uc0\\u1610{}\\uc0\\u1601{} \\uc0\\u1608{} \\uc0\\u1588{}\\uc0\\u1585{}\\uc0\\u1581{} \\uc0\\u1608{} \\uc0\\u1605{}\\uc0\\u1593{}\\uc0\\u1606{}\\uc0\\u1609{} \\uc0\\u1581{}\\uc0\\u1575{}\\uc0\\u1605{}\\uc0\\u1604{} \\uc0\\u1575{}\\uc0\\u1604{}\\uc0\\u1576{}\\uc0\\u1585{}\\uc0\\u1610{}\\uc0\\u1583{} \\uc0\\u1576{}\\uc0\\u1575{}\\uc0\\u1604{}\\uc0\\u1593{}\\uc0\\u1585{}\\uc0\\u1576{}\\uc0\\u1610{} \\uc0\\u1601{}\\uc0\\u1610{} \\uc0\\u1605{}\\uc0\\u1593{}\\uc0\\u1575{}\\uc0\\u1580{}\\uc0\\u1605{} \\uc0\\u1575{}\\uc0\\u1604{}\\uc0\\u1604{}\\uc0\\u1594{}\\uc0\\u1577{} \\uc0\\u1575{}\\uc0\\u1604{}\\uc0\\u1593{}\\uc0\\u1585{}\\uc0\\u1576{}\\uc0\\u1610{}\\uc0\\u1577{} \\uc0\\u1605{}\\uc0\\u1593{}\\uc0\\u1580{}\\uc0\\u1605{} \\uc0\\u1575{}\\uc0\\u1604{}\\uc0\\u1605{}\\uc0\\u1593{}\\uc0\\u1575{}\\uc0\\u1606{}\\uc0\\u1610{} \\uc0\\u1575{}\\uc0\\u1604{}\\uc0\\u1580{}\\uc0\\u1575{}\\uc0\\u1605{}\\uc0\\u1593{}\\uc0\\u1548{} \\uc0\\u1575{}\\uc0\\u1604{}\\uc0\\u1605{}\\uc0\\u1593{}\\uc0\\u1580{}\\uc0\\u1605{} \\uc0\\u1575{}\\uc0\\u1604{}\\uc0\\u1608{}\\uc0\\u1587{}\\uc0\\u1610{}\\uc0\\u1591{} \\uc0\\u1548{}\\uc0\\u1575{}\\uc0\\u1604{}\\uc0\\u1604{}\\uc0\\u1594{}\\uc0\\u1577{} \\uc0\\u1575{}\\uc0\\u1604{}\\uc0\\u1593{}\\uc0\\u1585{}\\uc0\\u1576{}\\uc0\\u1610{}\\uc0\\u1577{} \\uc0\\u1575{}\\uc0\\u1604{}\\uc0\\u1605{}\\uc0\\u1593{}\\uc0\\u1575{}\\uc0\\u1589{}\\uc0\\u1585{} \\uc0\\u1548{}\\uc0\\u1575{}\\uc0\\u1604{}\\uc0\\u1585{}\\uc0\\u1575{}\\uc0\\u1574{}\\uc0\\u1583{} \\uc0\\u1548{}\\uc0\\u1604{}\\uc0\\u1587{}\\uc0\\u1575{}\\uc0\\u1606{} \\uc0\\u1575{}\\uc0\\u1604{}\\uc0\\u1593{}\\uc0\\u1585{}\\uc0\\u1576{} \\uc0\\u1548{}\\uc0\\u1575{}\\uc0\\u1604{}\\uc0\\u1602{}\\uc0\\u1575{}\\uc0\\u1605{}\\uc0\\u1608{}\\uc0\\u1587{} \\uc0\\u1575{}\\uc0\\u1604{}\\uc0\\u1605{}\\uc0\\u1581{}\\uc0\\u1610{}\\uc0\\u1591{} - \\uc0\\u1605{}\\uc0\\u1593{}\\uc0\\u1580{}\\uc0\\u1605{} \\uc0\\u1593{}\\uc0\\u1585{}\\uc0\\u1576{}\\uc0\\u1610{} \\uc0\\u1593{}\\uc0\\u1585{}\\uc0\\u1576{}\\uc0\\u1610{} \\uc0\\u1589{}\\uc0\\u1601{}\\uc0\\u1581{}\\uc0\\u1577{} 1,\\uc0\\u8221{} diakses 15 Juli 2025, https://www.almaany.com/ar/dict/ar-ar/%D8%AD%D8%A7%D9%85%D9%84-%D8%A7%D9%84%D8%A8%D8%B1%D9%8A%D8%AF/.","plainCitation":"Almaany Team, “</w:instrText>
      </w:r>
      <w:r w:rsidR="00167BCA" w:rsidRPr="004E642E">
        <w:rPr>
          <w:rFonts w:ascii="Trebuchet MS" w:hAnsi="Trebuchet MS"/>
          <w:rtl/>
          <w:lang w:val="id-ID"/>
        </w:rPr>
        <w:instrText>تعريف و شرح و معنى حامل البريد بالعربي في معاجم اللغة العربية معجم المعاني الجامع، المعجم الوسيط ،اللغة العربية المعاصر ،الرائد ،لسان العرب ،القاموس المحيط - معجم عربي</w:instrText>
      </w:r>
      <w:r w:rsidR="00167BCA" w:rsidRPr="004E642E">
        <w:rPr>
          <w:rFonts w:ascii="Trebuchet MS" w:hAnsi="Trebuchet MS"/>
          <w:lang w:val="id-ID"/>
        </w:rPr>
        <w:instrText xml:space="preserve"> </w:instrText>
      </w:r>
      <w:r w:rsidR="00167BCA" w:rsidRPr="004E642E">
        <w:rPr>
          <w:rFonts w:ascii="Trebuchet MS" w:hAnsi="Trebuchet MS"/>
          <w:rtl/>
          <w:lang w:val="id-ID"/>
        </w:rPr>
        <w:instrText>عربي صفحة 1</w:instrText>
      </w:r>
      <w:r w:rsidR="00167BCA" w:rsidRPr="004E642E">
        <w:rPr>
          <w:rFonts w:ascii="Trebuchet MS" w:hAnsi="Trebuchet MS"/>
          <w:lang w:val="id-ID"/>
        </w:rPr>
        <w:instrText>,” diakses 15 Juli 2025, https://www.almaany.com/ar/dict/ar-ar/%D8%AD%D8%A7%D9%85%D9%84-%D8%A7%D9%84%D8%A8%D8%B1%D9%8A%D8%AF/.","noteIndex":39},"citationItems":[{"id":322,"uris":["http://zotero.org/users/17549471/items/BNTDRRM5"],"itemData":{"id":322,"type":"webpage","abstract":"</w:instrText>
      </w:r>
      <w:r w:rsidR="00167BCA" w:rsidRPr="004E642E">
        <w:rPr>
          <w:rFonts w:ascii="Trebuchet MS" w:hAnsi="Trebuchet MS"/>
          <w:rtl/>
          <w:lang w:val="id-ID"/>
        </w:rPr>
        <w:instrText>معنى حامل البريد, تعريف حامل البريد في قاموس المعاني الفوري مجال البحث مصطلحات الكل ضمن قاموس عربي عربي. معجم شامل يحوي على معاني الكلمات العربية ومعاني الجمل العربية. صفحة 1</w:instrText>
      </w:r>
      <w:r w:rsidR="00167BCA" w:rsidRPr="004E642E">
        <w:rPr>
          <w:rFonts w:ascii="Trebuchet MS" w:hAnsi="Trebuchet MS"/>
          <w:lang w:val="id-ID"/>
        </w:rPr>
        <w:instrText>","language":"en","title":"</w:instrText>
      </w:r>
      <w:r w:rsidR="00167BCA" w:rsidRPr="004E642E">
        <w:rPr>
          <w:rFonts w:ascii="Trebuchet MS" w:hAnsi="Trebuchet MS"/>
          <w:rtl/>
          <w:lang w:val="id-ID"/>
        </w:rPr>
        <w:instrText>تعريف و شرح و معنى حامل البريد بالعربي في معاجم اللغة العربية معجم المعاني الجامع، المعجم الوسيط ،اللغة العربية المعاصر ،الرائد ،لسان العرب ،القاموس المحيط - معجم عربي عربي صفحة 1</w:instrText>
      </w:r>
      <w:r w:rsidR="00167BCA" w:rsidRPr="004E642E">
        <w:rPr>
          <w:rFonts w:ascii="Trebuchet MS" w:hAnsi="Trebuchet MS"/>
          <w:lang w:val="id-ID"/>
        </w:rPr>
        <w:instrText xml:space="preserve">","URL":"https://www.almaany.com/ar/dict/ar-ar/%D8%AD%D8%A7%D9%85%D9%84-%D8%A7%D9%84%D8%A8%D8%B1%D9%8A%D8%AF/","author":[{"family":"Team","given":"Almaany"}],"accessed":{"date-parts":[["2025",7,15]]}}}],"schema":"https://github.com/citation-style-language/schema/raw/master/csl-citation.json"} </w:instrText>
      </w:r>
      <w:r w:rsidRPr="004E642E">
        <w:rPr>
          <w:rFonts w:ascii="Trebuchet MS" w:hAnsi="Trebuchet MS"/>
        </w:rPr>
        <w:fldChar w:fldCharType="separate"/>
      </w:r>
      <w:r w:rsidR="00443478" w:rsidRPr="004E642E">
        <w:rPr>
          <w:rFonts w:ascii="Trebuchet MS" w:hAnsi="Trebuchet MS" w:cs="Times New Roman"/>
          <w:szCs w:val="24"/>
          <w:lang w:val="id-ID"/>
        </w:rPr>
        <w:t>Almaany Team, “</w:t>
      </w:r>
      <w:r w:rsidR="00443478" w:rsidRPr="004E642E">
        <w:rPr>
          <w:rFonts w:ascii="Trebuchet MS" w:hAnsi="Trebuchet MS" w:cs="Times New Roman"/>
          <w:szCs w:val="24"/>
          <w:rtl/>
        </w:rPr>
        <w:t>تعريف و شرح و معنى حامل البريد بالعربي في معاجم اللغة العربية معجم المعاني الجامع، المعجم الوسيط ،اللغة العربية المعاصر ،الرائد ،لسان العرب ،القاموس المحيط - معجم عربي عربي صفحة 1</w:t>
      </w:r>
      <w:r w:rsidR="00443478" w:rsidRPr="004E642E">
        <w:rPr>
          <w:rFonts w:ascii="Trebuchet MS" w:hAnsi="Trebuchet MS" w:cs="Times New Roman"/>
          <w:szCs w:val="24"/>
          <w:lang w:val="id-ID"/>
        </w:rPr>
        <w:t>,” diakses 15 Juli 2025, https://www.almaany.com/ar/dict/ar-ar/%D8%AD%D8%A7%D9%85%D9%84-%D8%A7%D9%84%D8%A8%D8%B1%D9%8A%D8%AF/.</w:t>
      </w:r>
      <w:r w:rsidRPr="004E642E">
        <w:rPr>
          <w:rFonts w:ascii="Trebuchet MS" w:hAnsi="Trebuchet MS"/>
        </w:rPr>
        <w:fldChar w:fldCharType="end"/>
      </w:r>
    </w:p>
  </w:footnote>
  <w:footnote w:id="41">
    <w:p w14:paraId="43E32E16" w14:textId="4A771839" w:rsidR="00A0669F" w:rsidRPr="004E642E" w:rsidRDefault="00A0669F" w:rsidP="00CC40B1">
      <w:pPr>
        <w:pStyle w:val="FootnoteText"/>
        <w:jc w:val="both"/>
        <w:rPr>
          <w:rFonts w:ascii="Trebuchet MS" w:hAnsi="Trebuchet MS"/>
          <w:lang w:val="id-ID"/>
        </w:rPr>
      </w:pPr>
      <w:r w:rsidRPr="004E642E">
        <w:rPr>
          <w:rStyle w:val="FootnoteReference"/>
          <w:rFonts w:ascii="Trebuchet MS" w:hAnsi="Trebuchet MS"/>
        </w:rPr>
        <w:footnoteRef/>
      </w:r>
      <w:r w:rsidRPr="004E642E">
        <w:rPr>
          <w:rFonts w:ascii="Trebuchet MS" w:hAnsi="Trebuchet MS"/>
        </w:rPr>
        <w:t xml:space="preserve"> </w:t>
      </w:r>
      <w:r w:rsidRPr="004E642E">
        <w:rPr>
          <w:rFonts w:ascii="Trebuchet MS" w:hAnsi="Trebuchet MS"/>
        </w:rPr>
        <w:fldChar w:fldCharType="begin"/>
      </w:r>
      <w:r w:rsidR="00167BCA" w:rsidRPr="004E642E">
        <w:rPr>
          <w:rFonts w:ascii="Trebuchet MS" w:hAnsi="Trebuchet MS"/>
        </w:rPr>
        <w:instrText xml:space="preserve"> ADDIN ZOTERO_ITEM CSL_CITATION {"citationID":"tFVtCgP1","properties":{"formattedCitation":"\\uc0\\u8220{}Vienna Convention on Diplomatic Relations, 1961,\\uc0\\u8221{} n.d.","plainCitation":"“Vienna Convention on Diplomatic Relations, 1961,” n.d.","dontUpdate":true,"noteIndex":40},"citationItems":[{"id":326,"uris":["http://zotero.org/users/17549471/items/VA9ZCAU7"],"itemData":{"id":326,"type":"paper-conference","language":"en","source":"Zotero","title":"Vienna Convention on Diplomatic Relations, 1961"}}],"schema":"https://github.com/citation-style-language/schema/raw/master/csl-citation.json"} </w:instrText>
      </w:r>
      <w:r w:rsidRPr="004E642E">
        <w:rPr>
          <w:rFonts w:ascii="Trebuchet MS" w:hAnsi="Trebuchet MS"/>
        </w:rPr>
        <w:fldChar w:fldCharType="separate"/>
      </w:r>
      <w:r w:rsidRPr="004E642E">
        <w:rPr>
          <w:rFonts w:ascii="Trebuchet MS" w:hAnsi="Trebuchet MS" w:cs="Times New Roman"/>
          <w:szCs w:val="24"/>
        </w:rPr>
        <w:t>“Vienna Convention on Diplomatic Relations, 1961,”</w:t>
      </w:r>
      <w:r w:rsidRPr="004E642E">
        <w:rPr>
          <w:rFonts w:ascii="Trebuchet MS" w:hAnsi="Trebuchet MS" w:cs="Times New Roman"/>
          <w:szCs w:val="24"/>
          <w:lang w:val="id-ID"/>
        </w:rPr>
        <w:t xml:space="preserve"> h. 13</w:t>
      </w:r>
      <w:r w:rsidRPr="004E642E">
        <w:rPr>
          <w:rFonts w:ascii="Trebuchet MS" w:hAnsi="Trebuchet MS" w:cs="Times New Roman"/>
          <w:szCs w:val="24"/>
        </w:rPr>
        <w:t>.</w:t>
      </w:r>
      <w:r w:rsidRPr="004E642E">
        <w:rPr>
          <w:rFonts w:ascii="Trebuchet MS" w:hAnsi="Trebuchet M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295D56" w:rsidRPr="0037075D" w14:paraId="7B0A811A" w14:textId="77777777" w:rsidTr="00182DBF">
      <w:trPr>
        <w:jc w:val="center"/>
      </w:trPr>
      <w:sdt>
        <w:sdtPr>
          <w:rPr>
            <w:rFonts w:ascii="Trebuchet MS" w:hAnsi="Trebuchet MS" w:cs="Calibri"/>
            <w:i/>
            <w:caps/>
            <w:sz w:val="20"/>
            <w:szCs w:val="20"/>
            <w:lang w:val="nl-NL"/>
          </w:rPr>
          <w:alias w:val="Title"/>
          <w:tag w:val=""/>
          <w:id w:val="126446070"/>
          <w:placeholder>
            <w:docPart w:val="48CF7BAD16274E0CA693F196ECBACB67"/>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FBF8F0"/>
              <w:vAlign w:val="center"/>
            </w:tcPr>
            <w:p w14:paraId="045DDB2F" w14:textId="462D1BB4" w:rsidR="00295D56" w:rsidRPr="0037075D" w:rsidRDefault="00C943F8" w:rsidP="00295D56">
              <w:pPr>
                <w:pStyle w:val="Header"/>
                <w:tabs>
                  <w:tab w:val="clear" w:pos="4680"/>
                  <w:tab w:val="clear" w:pos="9360"/>
                </w:tabs>
                <w:rPr>
                  <w:rFonts w:ascii="Trebuchet MS" w:hAnsi="Trebuchet MS" w:cs="Calibri"/>
                  <w:caps/>
                  <w:color w:val="FFFFFF" w:themeColor="background1"/>
                  <w:sz w:val="20"/>
                  <w:szCs w:val="20"/>
                </w:rPr>
              </w:pPr>
              <w:r>
                <w:rPr>
                  <w:rFonts w:ascii="Trebuchet MS" w:hAnsi="Trebuchet MS" w:cs="Calibri"/>
                  <w:i/>
                  <w:caps/>
                  <w:sz w:val="20"/>
                  <w:szCs w:val="20"/>
                  <w:lang w:val="nl-NL"/>
                </w:rPr>
                <w:t>Jazirah: Jurnal Peradaban dan Kebudayaan,    Vol. 6 No. (2), 2025, hlm. 376-394</w:t>
              </w:r>
            </w:p>
          </w:tc>
        </w:sdtContent>
      </w:sdt>
      <w:sdt>
        <w:sdtPr>
          <w:rPr>
            <w:rFonts w:ascii="Trebuchet MS" w:hAnsi="Trebuchet MS" w:cs="Calibri"/>
            <w:caps/>
            <w:color w:val="FFFFFF" w:themeColor="background1"/>
            <w:sz w:val="20"/>
            <w:szCs w:val="20"/>
          </w:rPr>
          <w:alias w:val="Date"/>
          <w:tag w:val=""/>
          <w:id w:val="-1996566397"/>
          <w:placeholder>
            <w:docPart w:val="2C2898C64FD84C9BAF2563D788C5F71F"/>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4674" w:type="dxa"/>
              <w:shd w:val="clear" w:color="auto" w:fill="925837"/>
              <w:vAlign w:val="center"/>
            </w:tcPr>
            <w:p w14:paraId="1FAE4144" w14:textId="32BC5BC3" w:rsidR="00295D56" w:rsidRPr="0037075D" w:rsidRDefault="00981ABA" w:rsidP="00295D56">
              <w:pPr>
                <w:pStyle w:val="Header"/>
                <w:tabs>
                  <w:tab w:val="clear" w:pos="4680"/>
                  <w:tab w:val="clear" w:pos="9360"/>
                </w:tabs>
                <w:jc w:val="right"/>
                <w:rPr>
                  <w:rFonts w:ascii="Trebuchet MS" w:hAnsi="Trebuchet MS" w:cs="Calibri"/>
                  <w:caps/>
                  <w:color w:val="FFFFFF" w:themeColor="background1"/>
                  <w:sz w:val="20"/>
                  <w:szCs w:val="20"/>
                </w:rPr>
              </w:pPr>
              <w:r>
                <w:rPr>
                  <w:rFonts w:ascii="Trebuchet MS" w:hAnsi="Trebuchet MS" w:cs="Calibri"/>
                  <w:caps/>
                  <w:color w:val="FFFFFF" w:themeColor="background1"/>
                  <w:sz w:val="20"/>
                  <w:szCs w:val="20"/>
                </w:rPr>
                <w:t>Zulfa Naila, et al.</w:t>
              </w:r>
            </w:p>
          </w:tc>
        </w:sdtContent>
      </w:sdt>
    </w:tr>
    <w:tr w:rsidR="00295D56" w:rsidRPr="0037075D" w14:paraId="0FEE412B" w14:textId="77777777" w:rsidTr="00182DBF">
      <w:trPr>
        <w:trHeight w:hRule="exact" w:val="115"/>
        <w:jc w:val="center"/>
      </w:trPr>
      <w:tc>
        <w:tcPr>
          <w:tcW w:w="4686" w:type="dxa"/>
          <w:shd w:val="clear" w:color="auto" w:fill="925837"/>
          <w:tcMar>
            <w:top w:w="0" w:type="dxa"/>
            <w:bottom w:w="0" w:type="dxa"/>
          </w:tcMar>
        </w:tcPr>
        <w:p w14:paraId="5D07B383" w14:textId="77777777" w:rsidR="00295D56" w:rsidRPr="0037075D" w:rsidRDefault="00295D56" w:rsidP="00295D56">
          <w:pPr>
            <w:pStyle w:val="Header"/>
            <w:tabs>
              <w:tab w:val="clear" w:pos="4680"/>
              <w:tab w:val="clear" w:pos="9360"/>
            </w:tabs>
            <w:rPr>
              <w:rFonts w:ascii="Trebuchet MS" w:hAnsi="Trebuchet MS" w:cs="Calibri"/>
              <w:caps/>
              <w:color w:val="FFFFFF" w:themeColor="background1"/>
              <w:sz w:val="20"/>
              <w:szCs w:val="20"/>
            </w:rPr>
          </w:pPr>
        </w:p>
      </w:tc>
      <w:tc>
        <w:tcPr>
          <w:tcW w:w="4674" w:type="dxa"/>
          <w:shd w:val="clear" w:color="auto" w:fill="FBF8F0"/>
          <w:tcMar>
            <w:top w:w="0" w:type="dxa"/>
            <w:bottom w:w="0" w:type="dxa"/>
          </w:tcMar>
        </w:tcPr>
        <w:p w14:paraId="0B7E862E" w14:textId="77777777" w:rsidR="00295D56" w:rsidRPr="0037075D" w:rsidRDefault="00295D56" w:rsidP="00295D56">
          <w:pPr>
            <w:pStyle w:val="Header"/>
            <w:tabs>
              <w:tab w:val="clear" w:pos="4680"/>
              <w:tab w:val="clear" w:pos="9360"/>
            </w:tabs>
            <w:rPr>
              <w:rFonts w:ascii="Trebuchet MS" w:hAnsi="Trebuchet MS" w:cs="Calibri"/>
              <w:caps/>
              <w:color w:val="FFFFFF" w:themeColor="background1"/>
              <w:sz w:val="20"/>
              <w:szCs w:val="20"/>
            </w:rPr>
          </w:pPr>
        </w:p>
      </w:tc>
    </w:tr>
  </w:tbl>
  <w:p w14:paraId="147891F4" w14:textId="194CAD8B" w:rsidR="00630859" w:rsidRPr="0037075D" w:rsidRDefault="00630859" w:rsidP="00630859">
    <w:pPr>
      <w:pStyle w:val="Header"/>
      <w:jc w:val="center"/>
      <w:rPr>
        <w:rFonts w:ascii="Trebuchet MS" w:hAnsi="Trebuchet MS" w:cs="Calibri"/>
        <w:i/>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5535A7" w:rsidRPr="0037075D" w14:paraId="01CADF83" w14:textId="77777777" w:rsidTr="009B5BBC">
      <w:trPr>
        <w:jc w:val="center"/>
      </w:trPr>
      <w:sdt>
        <w:sdtPr>
          <w:rPr>
            <w:rFonts w:ascii="Trebuchet MS" w:hAnsi="Trebuchet MS" w:cs="Calibri"/>
            <w:i/>
            <w:caps/>
            <w:sz w:val="20"/>
            <w:szCs w:val="20"/>
            <w:lang w:val="nl-NL"/>
          </w:rPr>
          <w:alias w:val="Title"/>
          <w:tag w:val=""/>
          <w:id w:val="-1577278916"/>
          <w:placeholder>
            <w:docPart w:val="BE1028F14A35480292671967B65479C4"/>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FBF8F0"/>
              <w:vAlign w:val="center"/>
            </w:tcPr>
            <w:p w14:paraId="0DBFB8F8" w14:textId="6EEEF37C" w:rsidR="005535A7" w:rsidRPr="0037075D" w:rsidRDefault="005535A7" w:rsidP="005535A7">
              <w:pPr>
                <w:pStyle w:val="Header"/>
                <w:tabs>
                  <w:tab w:val="clear" w:pos="4680"/>
                  <w:tab w:val="clear" w:pos="9360"/>
                </w:tabs>
                <w:rPr>
                  <w:rFonts w:ascii="Trebuchet MS" w:hAnsi="Trebuchet MS" w:cs="Calibri"/>
                  <w:caps/>
                  <w:color w:val="FFFFFF" w:themeColor="background1"/>
                  <w:sz w:val="20"/>
                  <w:szCs w:val="20"/>
                </w:rPr>
              </w:pPr>
              <w:r>
                <w:rPr>
                  <w:rFonts w:ascii="Trebuchet MS" w:hAnsi="Trebuchet MS" w:cs="Calibri"/>
                  <w:i/>
                  <w:sz w:val="20"/>
                  <w:szCs w:val="20"/>
                  <w:lang w:val="nl-NL"/>
                </w:rPr>
                <w:t>Jazirah: Jurnal Peradaban dan Kebudayaan</w:t>
              </w:r>
              <w:r>
                <w:rPr>
                  <w:rFonts w:ascii="Trebuchet MS" w:hAnsi="Trebuchet MS" w:cs="Calibri"/>
                  <w:i/>
                  <w:caps/>
                  <w:sz w:val="20"/>
                  <w:szCs w:val="20"/>
                  <w:lang w:val="nl-NL"/>
                </w:rPr>
                <w:t xml:space="preserve">,    </w:t>
              </w:r>
              <w:r>
                <w:rPr>
                  <w:rFonts w:ascii="Trebuchet MS" w:hAnsi="Trebuchet MS" w:cs="Calibri"/>
                  <w:i/>
                  <w:sz w:val="20"/>
                  <w:szCs w:val="20"/>
                  <w:lang w:val="nl-NL"/>
                </w:rPr>
                <w:t>Vol. 6 No</w:t>
              </w:r>
              <w:r>
                <w:rPr>
                  <w:rFonts w:ascii="Trebuchet MS" w:hAnsi="Trebuchet MS" w:cs="Calibri"/>
                  <w:i/>
                  <w:caps/>
                  <w:sz w:val="20"/>
                  <w:szCs w:val="20"/>
                  <w:lang w:val="nl-NL"/>
                </w:rPr>
                <w:t xml:space="preserve">. (2), 2025, </w:t>
              </w:r>
              <w:r>
                <w:rPr>
                  <w:rFonts w:ascii="Trebuchet MS" w:hAnsi="Trebuchet MS" w:cs="Calibri"/>
                  <w:i/>
                  <w:sz w:val="20"/>
                  <w:szCs w:val="20"/>
                  <w:lang w:val="nl-NL"/>
                </w:rPr>
                <w:t>hlm</w:t>
              </w:r>
              <w:r>
                <w:rPr>
                  <w:rFonts w:ascii="Trebuchet MS" w:hAnsi="Trebuchet MS" w:cs="Calibri"/>
                  <w:i/>
                  <w:caps/>
                  <w:sz w:val="20"/>
                  <w:szCs w:val="20"/>
                  <w:lang w:val="nl-NL"/>
                </w:rPr>
                <w:t xml:space="preserve">. </w:t>
              </w:r>
              <w:r w:rsidR="00EA2221">
                <w:rPr>
                  <w:rFonts w:ascii="Trebuchet MS" w:hAnsi="Trebuchet MS" w:cs="Calibri"/>
                  <w:i/>
                  <w:caps/>
                  <w:sz w:val="20"/>
                  <w:szCs w:val="20"/>
                  <w:lang w:val="nl-NL"/>
                </w:rPr>
                <w:t>376</w:t>
              </w:r>
              <w:r>
                <w:rPr>
                  <w:rFonts w:ascii="Trebuchet MS" w:hAnsi="Trebuchet MS" w:cs="Calibri"/>
                  <w:i/>
                  <w:caps/>
                  <w:sz w:val="20"/>
                  <w:szCs w:val="20"/>
                  <w:lang w:val="nl-NL"/>
                </w:rPr>
                <w:t>-</w:t>
              </w:r>
              <w:r w:rsidR="00C943F8">
                <w:rPr>
                  <w:rFonts w:ascii="Trebuchet MS" w:hAnsi="Trebuchet MS" w:cs="Calibri"/>
                  <w:i/>
                  <w:caps/>
                  <w:sz w:val="20"/>
                  <w:szCs w:val="20"/>
                  <w:lang w:val="nl-NL"/>
                </w:rPr>
                <w:t>394</w:t>
              </w:r>
            </w:p>
          </w:tc>
        </w:sdtContent>
      </w:sdt>
      <w:sdt>
        <w:sdtPr>
          <w:rPr>
            <w:rFonts w:ascii="Trebuchet MS" w:hAnsi="Trebuchet MS" w:cs="Calibri"/>
            <w:caps/>
            <w:color w:val="FFFFFF" w:themeColor="background1"/>
            <w:sz w:val="20"/>
            <w:szCs w:val="20"/>
          </w:rPr>
          <w:alias w:val="Date"/>
          <w:tag w:val=""/>
          <w:id w:val="911117851"/>
          <w:placeholder>
            <w:docPart w:val="CDA83E86CC324D6DA63F7F6D966E8D36"/>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4674" w:type="dxa"/>
              <w:shd w:val="clear" w:color="auto" w:fill="925837"/>
              <w:vAlign w:val="center"/>
            </w:tcPr>
            <w:p w14:paraId="0F27B802" w14:textId="0F740B80" w:rsidR="005535A7" w:rsidRPr="0037075D" w:rsidRDefault="005535A7" w:rsidP="005535A7">
              <w:pPr>
                <w:pStyle w:val="Header"/>
                <w:tabs>
                  <w:tab w:val="clear" w:pos="4680"/>
                  <w:tab w:val="clear" w:pos="9360"/>
                </w:tabs>
                <w:jc w:val="right"/>
                <w:rPr>
                  <w:rFonts w:ascii="Trebuchet MS" w:hAnsi="Trebuchet MS" w:cs="Calibri"/>
                  <w:caps/>
                  <w:color w:val="FFFFFF" w:themeColor="background1"/>
                  <w:sz w:val="20"/>
                  <w:szCs w:val="20"/>
                </w:rPr>
              </w:pPr>
              <w:r>
                <w:rPr>
                  <w:rFonts w:ascii="Trebuchet MS" w:hAnsi="Trebuchet MS" w:cs="Calibri"/>
                  <w:caps/>
                  <w:color w:val="FFFFFF" w:themeColor="background1"/>
                  <w:sz w:val="20"/>
                  <w:szCs w:val="20"/>
                </w:rPr>
                <w:t>Zulfa Naila</w:t>
              </w:r>
              <w:r w:rsidR="00EC305F">
                <w:rPr>
                  <w:rFonts w:ascii="Trebuchet MS" w:hAnsi="Trebuchet MS" w:cs="Calibri"/>
                  <w:caps/>
                  <w:color w:val="FFFFFF" w:themeColor="background1"/>
                  <w:sz w:val="20"/>
                  <w:szCs w:val="20"/>
                </w:rPr>
                <w:t xml:space="preserve">, </w:t>
              </w:r>
              <w:r w:rsidR="00EC305F">
                <w:rPr>
                  <w:rFonts w:ascii="Trebuchet MS" w:hAnsi="Trebuchet MS" w:cs="Calibri"/>
                  <w:color w:val="FFFFFF" w:themeColor="background1"/>
                  <w:sz w:val="20"/>
                  <w:szCs w:val="20"/>
                </w:rPr>
                <w:t>et al</w:t>
              </w:r>
              <w:r w:rsidR="00981ABA">
                <w:rPr>
                  <w:rFonts w:ascii="Trebuchet MS" w:hAnsi="Trebuchet MS" w:cs="Calibri"/>
                  <w:color w:val="FFFFFF" w:themeColor="background1"/>
                  <w:sz w:val="20"/>
                  <w:szCs w:val="20"/>
                </w:rPr>
                <w:t>.</w:t>
              </w:r>
            </w:p>
          </w:tc>
        </w:sdtContent>
      </w:sdt>
    </w:tr>
    <w:tr w:rsidR="005535A7" w:rsidRPr="0037075D" w14:paraId="7C78B759" w14:textId="77777777" w:rsidTr="009B5BBC">
      <w:trPr>
        <w:trHeight w:hRule="exact" w:val="115"/>
        <w:jc w:val="center"/>
      </w:trPr>
      <w:tc>
        <w:tcPr>
          <w:tcW w:w="4686" w:type="dxa"/>
          <w:shd w:val="clear" w:color="auto" w:fill="925837"/>
          <w:tcMar>
            <w:top w:w="0" w:type="dxa"/>
            <w:bottom w:w="0" w:type="dxa"/>
          </w:tcMar>
        </w:tcPr>
        <w:p w14:paraId="5EED57F4" w14:textId="77777777" w:rsidR="005535A7" w:rsidRPr="0037075D" w:rsidRDefault="005535A7" w:rsidP="005535A7">
          <w:pPr>
            <w:pStyle w:val="Header"/>
            <w:tabs>
              <w:tab w:val="clear" w:pos="4680"/>
              <w:tab w:val="clear" w:pos="9360"/>
            </w:tabs>
            <w:rPr>
              <w:rFonts w:ascii="Trebuchet MS" w:hAnsi="Trebuchet MS" w:cs="Calibri"/>
              <w:caps/>
              <w:color w:val="FFFFFF" w:themeColor="background1"/>
              <w:sz w:val="20"/>
              <w:szCs w:val="20"/>
            </w:rPr>
          </w:pPr>
        </w:p>
      </w:tc>
      <w:tc>
        <w:tcPr>
          <w:tcW w:w="4674" w:type="dxa"/>
          <w:shd w:val="clear" w:color="auto" w:fill="FBF8F0"/>
          <w:tcMar>
            <w:top w:w="0" w:type="dxa"/>
            <w:bottom w:w="0" w:type="dxa"/>
          </w:tcMar>
        </w:tcPr>
        <w:p w14:paraId="5254060B" w14:textId="77777777" w:rsidR="005535A7" w:rsidRPr="0037075D" w:rsidRDefault="005535A7" w:rsidP="005535A7">
          <w:pPr>
            <w:pStyle w:val="Header"/>
            <w:tabs>
              <w:tab w:val="clear" w:pos="4680"/>
              <w:tab w:val="clear" w:pos="9360"/>
            </w:tabs>
            <w:rPr>
              <w:rFonts w:ascii="Trebuchet MS" w:hAnsi="Trebuchet MS" w:cs="Calibri"/>
              <w:caps/>
              <w:color w:val="FFFFFF" w:themeColor="background1"/>
              <w:sz w:val="20"/>
              <w:szCs w:val="20"/>
            </w:rPr>
          </w:pPr>
        </w:p>
      </w:tc>
    </w:tr>
  </w:tbl>
  <w:p w14:paraId="74BFA1BA" w14:textId="77777777" w:rsidR="00F4589E" w:rsidRPr="0037075D" w:rsidRDefault="00F4589E" w:rsidP="005535A7">
    <w:pPr>
      <w:pStyle w:val="Header"/>
      <w:rPr>
        <w:rFonts w:ascii="Trebuchet MS" w:hAnsi="Trebuchet MS" w:cs="Calibri"/>
        <w:i/>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B3C"/>
    <w:multiLevelType w:val="multilevel"/>
    <w:tmpl w:val="035A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91D3F"/>
    <w:multiLevelType w:val="multilevel"/>
    <w:tmpl w:val="7360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C4149"/>
    <w:multiLevelType w:val="multilevel"/>
    <w:tmpl w:val="8066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42959"/>
    <w:multiLevelType w:val="hybridMultilevel"/>
    <w:tmpl w:val="D02E0EFE"/>
    <w:lvl w:ilvl="0" w:tplc="8F923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3113B"/>
    <w:multiLevelType w:val="multilevel"/>
    <w:tmpl w:val="6960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F6788E"/>
    <w:multiLevelType w:val="multilevel"/>
    <w:tmpl w:val="5120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41685"/>
    <w:multiLevelType w:val="multilevel"/>
    <w:tmpl w:val="37B4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EC5683"/>
    <w:multiLevelType w:val="multilevel"/>
    <w:tmpl w:val="3556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77EFD"/>
    <w:multiLevelType w:val="multilevel"/>
    <w:tmpl w:val="2A102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F712D"/>
    <w:multiLevelType w:val="multilevel"/>
    <w:tmpl w:val="363C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72B8B"/>
    <w:multiLevelType w:val="multilevel"/>
    <w:tmpl w:val="4F4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C4AC1"/>
    <w:multiLevelType w:val="multilevel"/>
    <w:tmpl w:val="2B78247E"/>
    <w:lvl w:ilvl="0">
      <w:start w:val="1"/>
      <w:numFmt w:val="decimal"/>
      <w:lvlText w:val="%1."/>
      <w:lvlJc w:val="left"/>
      <w:pPr>
        <w:ind w:left="880" w:hanging="600"/>
      </w:pPr>
      <w:rPr>
        <w:i w:val="0"/>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5" w15:restartNumberingAfterBreak="0">
    <w:nsid w:val="5E396B0E"/>
    <w:multiLevelType w:val="multilevel"/>
    <w:tmpl w:val="8D5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E4D89"/>
    <w:multiLevelType w:val="hybridMultilevel"/>
    <w:tmpl w:val="6A0CDB1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6546790F"/>
    <w:multiLevelType w:val="multilevel"/>
    <w:tmpl w:val="EED6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C3326"/>
    <w:multiLevelType w:val="hybridMultilevel"/>
    <w:tmpl w:val="D63C60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88555EE"/>
    <w:multiLevelType w:val="multilevel"/>
    <w:tmpl w:val="C7EE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6165608">
    <w:abstractNumId w:val="1"/>
  </w:num>
  <w:num w:numId="2" w16cid:durableId="2026010027">
    <w:abstractNumId w:val="13"/>
  </w:num>
  <w:num w:numId="3" w16cid:durableId="769858360">
    <w:abstractNumId w:val="3"/>
  </w:num>
  <w:num w:numId="4" w16cid:durableId="1410469408">
    <w:abstractNumId w:val="18"/>
  </w:num>
  <w:num w:numId="5" w16cid:durableId="11036384">
    <w:abstractNumId w:val="16"/>
  </w:num>
  <w:num w:numId="6" w16cid:durableId="513882959">
    <w:abstractNumId w:val="11"/>
  </w:num>
  <w:num w:numId="7" w16cid:durableId="1099983985">
    <w:abstractNumId w:val="6"/>
  </w:num>
  <w:num w:numId="8" w16cid:durableId="617494053">
    <w:abstractNumId w:val="9"/>
  </w:num>
  <w:num w:numId="9" w16cid:durableId="1664897695">
    <w:abstractNumId w:val="4"/>
  </w:num>
  <w:num w:numId="10" w16cid:durableId="747073584">
    <w:abstractNumId w:val="19"/>
  </w:num>
  <w:num w:numId="11" w16cid:durableId="2075077343">
    <w:abstractNumId w:val="10"/>
  </w:num>
  <w:num w:numId="12" w16cid:durableId="691539619">
    <w:abstractNumId w:val="14"/>
  </w:num>
  <w:num w:numId="13" w16cid:durableId="1097020930">
    <w:abstractNumId w:val="15"/>
  </w:num>
  <w:num w:numId="14" w16cid:durableId="331840768">
    <w:abstractNumId w:val="7"/>
  </w:num>
  <w:num w:numId="15" w16cid:durableId="1893734691">
    <w:abstractNumId w:val="0"/>
  </w:num>
  <w:num w:numId="16" w16cid:durableId="1182547694">
    <w:abstractNumId w:val="17"/>
  </w:num>
  <w:num w:numId="17" w16cid:durableId="643435164">
    <w:abstractNumId w:val="8"/>
  </w:num>
  <w:num w:numId="18" w16cid:durableId="211892212">
    <w:abstractNumId w:val="2"/>
  </w:num>
  <w:num w:numId="19" w16cid:durableId="1938128742">
    <w:abstractNumId w:val="5"/>
  </w:num>
  <w:num w:numId="20" w16cid:durableId="991719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69"/>
    <w:rsid w:val="0000099C"/>
    <w:rsid w:val="00003553"/>
    <w:rsid w:val="00004453"/>
    <w:rsid w:val="000044AB"/>
    <w:rsid w:val="00005D4A"/>
    <w:rsid w:val="00006F0F"/>
    <w:rsid w:val="000112DB"/>
    <w:rsid w:val="0001233D"/>
    <w:rsid w:val="00014A02"/>
    <w:rsid w:val="00016C07"/>
    <w:rsid w:val="00020A62"/>
    <w:rsid w:val="00023A44"/>
    <w:rsid w:val="000248EF"/>
    <w:rsid w:val="00030FA5"/>
    <w:rsid w:val="000310B2"/>
    <w:rsid w:val="00032EB7"/>
    <w:rsid w:val="00033B81"/>
    <w:rsid w:val="00033D05"/>
    <w:rsid w:val="000365CA"/>
    <w:rsid w:val="000425F3"/>
    <w:rsid w:val="00043FDF"/>
    <w:rsid w:val="00044150"/>
    <w:rsid w:val="00045493"/>
    <w:rsid w:val="00045C47"/>
    <w:rsid w:val="00045CD9"/>
    <w:rsid w:val="0005037F"/>
    <w:rsid w:val="00055A7D"/>
    <w:rsid w:val="000613BB"/>
    <w:rsid w:val="00061B44"/>
    <w:rsid w:val="00063959"/>
    <w:rsid w:val="00063B48"/>
    <w:rsid w:val="00064154"/>
    <w:rsid w:val="00066999"/>
    <w:rsid w:val="00066E2D"/>
    <w:rsid w:val="00070BC6"/>
    <w:rsid w:val="00071D6E"/>
    <w:rsid w:val="00072261"/>
    <w:rsid w:val="00073F96"/>
    <w:rsid w:val="00074587"/>
    <w:rsid w:val="000771C7"/>
    <w:rsid w:val="00082C65"/>
    <w:rsid w:val="0008348F"/>
    <w:rsid w:val="00087E99"/>
    <w:rsid w:val="00091988"/>
    <w:rsid w:val="00094000"/>
    <w:rsid w:val="0009459D"/>
    <w:rsid w:val="00095F37"/>
    <w:rsid w:val="00096B7D"/>
    <w:rsid w:val="00096D82"/>
    <w:rsid w:val="000A1954"/>
    <w:rsid w:val="000A3508"/>
    <w:rsid w:val="000A4BCD"/>
    <w:rsid w:val="000A5D9D"/>
    <w:rsid w:val="000A5FB3"/>
    <w:rsid w:val="000B2963"/>
    <w:rsid w:val="000B315C"/>
    <w:rsid w:val="000B6AC9"/>
    <w:rsid w:val="000C194C"/>
    <w:rsid w:val="000C3684"/>
    <w:rsid w:val="000C3D76"/>
    <w:rsid w:val="000C4709"/>
    <w:rsid w:val="000C4A46"/>
    <w:rsid w:val="000C6D99"/>
    <w:rsid w:val="000D0371"/>
    <w:rsid w:val="000D0573"/>
    <w:rsid w:val="000D2834"/>
    <w:rsid w:val="000D4B02"/>
    <w:rsid w:val="000D7071"/>
    <w:rsid w:val="000E0EC0"/>
    <w:rsid w:val="000E2D9F"/>
    <w:rsid w:val="000E71DF"/>
    <w:rsid w:val="000E75CC"/>
    <w:rsid w:val="000E7D15"/>
    <w:rsid w:val="000F31D8"/>
    <w:rsid w:val="000F586F"/>
    <w:rsid w:val="000F588E"/>
    <w:rsid w:val="000F7243"/>
    <w:rsid w:val="00104FBB"/>
    <w:rsid w:val="00105A02"/>
    <w:rsid w:val="0010668A"/>
    <w:rsid w:val="00106867"/>
    <w:rsid w:val="00106C35"/>
    <w:rsid w:val="00111BE3"/>
    <w:rsid w:val="0011673B"/>
    <w:rsid w:val="00117227"/>
    <w:rsid w:val="00120267"/>
    <w:rsid w:val="00121A7D"/>
    <w:rsid w:val="00122AEA"/>
    <w:rsid w:val="00123D9C"/>
    <w:rsid w:val="001272D9"/>
    <w:rsid w:val="00133CD3"/>
    <w:rsid w:val="00133D8C"/>
    <w:rsid w:val="00133E40"/>
    <w:rsid w:val="0013483F"/>
    <w:rsid w:val="00134A43"/>
    <w:rsid w:val="00140509"/>
    <w:rsid w:val="001415C9"/>
    <w:rsid w:val="00142285"/>
    <w:rsid w:val="0014301B"/>
    <w:rsid w:val="00143EB8"/>
    <w:rsid w:val="00145A45"/>
    <w:rsid w:val="00147ED4"/>
    <w:rsid w:val="00150919"/>
    <w:rsid w:val="001517AC"/>
    <w:rsid w:val="00151B70"/>
    <w:rsid w:val="00153EA1"/>
    <w:rsid w:val="00156E79"/>
    <w:rsid w:val="001617C8"/>
    <w:rsid w:val="001629C8"/>
    <w:rsid w:val="001638EF"/>
    <w:rsid w:val="0016425B"/>
    <w:rsid w:val="00164B31"/>
    <w:rsid w:val="00164BDF"/>
    <w:rsid w:val="00164F60"/>
    <w:rsid w:val="00166DB4"/>
    <w:rsid w:val="00167BCA"/>
    <w:rsid w:val="00170C32"/>
    <w:rsid w:val="00170F51"/>
    <w:rsid w:val="00170FC4"/>
    <w:rsid w:val="001727B2"/>
    <w:rsid w:val="00172CFC"/>
    <w:rsid w:val="00174F74"/>
    <w:rsid w:val="00177C77"/>
    <w:rsid w:val="00177E92"/>
    <w:rsid w:val="0018011B"/>
    <w:rsid w:val="0018155E"/>
    <w:rsid w:val="001825F4"/>
    <w:rsid w:val="0018681F"/>
    <w:rsid w:val="00187E78"/>
    <w:rsid w:val="001927B6"/>
    <w:rsid w:val="00196FB0"/>
    <w:rsid w:val="001973E7"/>
    <w:rsid w:val="001A1590"/>
    <w:rsid w:val="001A1D6B"/>
    <w:rsid w:val="001A24AB"/>
    <w:rsid w:val="001A2FAD"/>
    <w:rsid w:val="001B212C"/>
    <w:rsid w:val="001B2277"/>
    <w:rsid w:val="001B2617"/>
    <w:rsid w:val="001B347E"/>
    <w:rsid w:val="001B44AF"/>
    <w:rsid w:val="001B6B4B"/>
    <w:rsid w:val="001C1463"/>
    <w:rsid w:val="001C3DA1"/>
    <w:rsid w:val="001C47E7"/>
    <w:rsid w:val="001C5C6C"/>
    <w:rsid w:val="001C72FA"/>
    <w:rsid w:val="001D01C6"/>
    <w:rsid w:val="001D0942"/>
    <w:rsid w:val="001D14E5"/>
    <w:rsid w:val="001D19B0"/>
    <w:rsid w:val="001D1AB0"/>
    <w:rsid w:val="001D20EA"/>
    <w:rsid w:val="001D3684"/>
    <w:rsid w:val="001D5BB9"/>
    <w:rsid w:val="001D6DD6"/>
    <w:rsid w:val="001D73AC"/>
    <w:rsid w:val="001D7564"/>
    <w:rsid w:val="001E037A"/>
    <w:rsid w:val="001E0489"/>
    <w:rsid w:val="001E094B"/>
    <w:rsid w:val="001F3898"/>
    <w:rsid w:val="002019DD"/>
    <w:rsid w:val="00203C02"/>
    <w:rsid w:val="00203CCC"/>
    <w:rsid w:val="002050DA"/>
    <w:rsid w:val="00205207"/>
    <w:rsid w:val="002052AF"/>
    <w:rsid w:val="00205473"/>
    <w:rsid w:val="00206951"/>
    <w:rsid w:val="00206CDF"/>
    <w:rsid w:val="002074BE"/>
    <w:rsid w:val="00207B5A"/>
    <w:rsid w:val="00207FE5"/>
    <w:rsid w:val="002105B6"/>
    <w:rsid w:val="00214592"/>
    <w:rsid w:val="0021699F"/>
    <w:rsid w:val="0022131A"/>
    <w:rsid w:val="00222D73"/>
    <w:rsid w:val="00223C99"/>
    <w:rsid w:val="00224DE5"/>
    <w:rsid w:val="00227022"/>
    <w:rsid w:val="0023130E"/>
    <w:rsid w:val="00231748"/>
    <w:rsid w:val="0023206D"/>
    <w:rsid w:val="002331A9"/>
    <w:rsid w:val="00234C08"/>
    <w:rsid w:val="00235140"/>
    <w:rsid w:val="00235D93"/>
    <w:rsid w:val="0024071D"/>
    <w:rsid w:val="00241B5E"/>
    <w:rsid w:val="00243BDA"/>
    <w:rsid w:val="00246936"/>
    <w:rsid w:val="0025019C"/>
    <w:rsid w:val="002508D0"/>
    <w:rsid w:val="00250EE6"/>
    <w:rsid w:val="00251311"/>
    <w:rsid w:val="00251DC0"/>
    <w:rsid w:val="00251DE0"/>
    <w:rsid w:val="002539C5"/>
    <w:rsid w:val="002546AF"/>
    <w:rsid w:val="00254B13"/>
    <w:rsid w:val="00254C71"/>
    <w:rsid w:val="00256F1F"/>
    <w:rsid w:val="0025771A"/>
    <w:rsid w:val="0026068D"/>
    <w:rsid w:val="0026076B"/>
    <w:rsid w:val="00264505"/>
    <w:rsid w:val="00264E74"/>
    <w:rsid w:val="002677DE"/>
    <w:rsid w:val="0027046B"/>
    <w:rsid w:val="002722E9"/>
    <w:rsid w:val="0027500F"/>
    <w:rsid w:val="00275A8F"/>
    <w:rsid w:val="002824AB"/>
    <w:rsid w:val="00282777"/>
    <w:rsid w:val="00284279"/>
    <w:rsid w:val="002847D6"/>
    <w:rsid w:val="00285BA1"/>
    <w:rsid w:val="00286214"/>
    <w:rsid w:val="00286224"/>
    <w:rsid w:val="0028710E"/>
    <w:rsid w:val="00287F01"/>
    <w:rsid w:val="002901E9"/>
    <w:rsid w:val="0029182A"/>
    <w:rsid w:val="0029438B"/>
    <w:rsid w:val="0029438C"/>
    <w:rsid w:val="00295D56"/>
    <w:rsid w:val="00296819"/>
    <w:rsid w:val="002A218B"/>
    <w:rsid w:val="002A33CF"/>
    <w:rsid w:val="002A4246"/>
    <w:rsid w:val="002A5ABA"/>
    <w:rsid w:val="002A7FF6"/>
    <w:rsid w:val="002B378B"/>
    <w:rsid w:val="002B42BE"/>
    <w:rsid w:val="002B4B41"/>
    <w:rsid w:val="002B5EF1"/>
    <w:rsid w:val="002B66EC"/>
    <w:rsid w:val="002B7407"/>
    <w:rsid w:val="002C0867"/>
    <w:rsid w:val="002C0A53"/>
    <w:rsid w:val="002C133E"/>
    <w:rsid w:val="002C1A90"/>
    <w:rsid w:val="002C3966"/>
    <w:rsid w:val="002C4700"/>
    <w:rsid w:val="002C4824"/>
    <w:rsid w:val="002C69C1"/>
    <w:rsid w:val="002C69C9"/>
    <w:rsid w:val="002D2809"/>
    <w:rsid w:val="002D71C9"/>
    <w:rsid w:val="002E1177"/>
    <w:rsid w:val="002E5BBD"/>
    <w:rsid w:val="002F04A7"/>
    <w:rsid w:val="002F04E9"/>
    <w:rsid w:val="002F0AF1"/>
    <w:rsid w:val="002F1143"/>
    <w:rsid w:val="002F30EE"/>
    <w:rsid w:val="002F673F"/>
    <w:rsid w:val="00301E93"/>
    <w:rsid w:val="00302779"/>
    <w:rsid w:val="003029EB"/>
    <w:rsid w:val="00303F4C"/>
    <w:rsid w:val="0030553E"/>
    <w:rsid w:val="00307146"/>
    <w:rsid w:val="00311429"/>
    <w:rsid w:val="00312206"/>
    <w:rsid w:val="003127D5"/>
    <w:rsid w:val="003129AF"/>
    <w:rsid w:val="00316CBF"/>
    <w:rsid w:val="003178E4"/>
    <w:rsid w:val="003212AE"/>
    <w:rsid w:val="00321A24"/>
    <w:rsid w:val="00322E5E"/>
    <w:rsid w:val="00325494"/>
    <w:rsid w:val="00326389"/>
    <w:rsid w:val="003267B5"/>
    <w:rsid w:val="00332271"/>
    <w:rsid w:val="00333D00"/>
    <w:rsid w:val="00334A43"/>
    <w:rsid w:val="00334C67"/>
    <w:rsid w:val="00334DB1"/>
    <w:rsid w:val="00335035"/>
    <w:rsid w:val="0034156B"/>
    <w:rsid w:val="00342EED"/>
    <w:rsid w:val="00344B82"/>
    <w:rsid w:val="003454B4"/>
    <w:rsid w:val="00347E08"/>
    <w:rsid w:val="0035070C"/>
    <w:rsid w:val="003513D4"/>
    <w:rsid w:val="003514CD"/>
    <w:rsid w:val="0035297B"/>
    <w:rsid w:val="00353EF4"/>
    <w:rsid w:val="00354585"/>
    <w:rsid w:val="00354AD2"/>
    <w:rsid w:val="0035658E"/>
    <w:rsid w:val="00357512"/>
    <w:rsid w:val="00360ED9"/>
    <w:rsid w:val="00361ADC"/>
    <w:rsid w:val="00361DC6"/>
    <w:rsid w:val="0036403F"/>
    <w:rsid w:val="003659CB"/>
    <w:rsid w:val="00366E20"/>
    <w:rsid w:val="00367FA2"/>
    <w:rsid w:val="00370086"/>
    <w:rsid w:val="0037075D"/>
    <w:rsid w:val="00374258"/>
    <w:rsid w:val="003756B8"/>
    <w:rsid w:val="0037678F"/>
    <w:rsid w:val="00380EDD"/>
    <w:rsid w:val="00380F6D"/>
    <w:rsid w:val="003810EC"/>
    <w:rsid w:val="00383053"/>
    <w:rsid w:val="00384343"/>
    <w:rsid w:val="00384E0B"/>
    <w:rsid w:val="0038588B"/>
    <w:rsid w:val="003858FF"/>
    <w:rsid w:val="003873D2"/>
    <w:rsid w:val="00392C31"/>
    <w:rsid w:val="00392DAB"/>
    <w:rsid w:val="003935C2"/>
    <w:rsid w:val="0039524B"/>
    <w:rsid w:val="003A2EE5"/>
    <w:rsid w:val="003A30BA"/>
    <w:rsid w:val="003A4F3F"/>
    <w:rsid w:val="003A55CF"/>
    <w:rsid w:val="003A5FE9"/>
    <w:rsid w:val="003A5FEE"/>
    <w:rsid w:val="003A7C42"/>
    <w:rsid w:val="003B1A0C"/>
    <w:rsid w:val="003B2D27"/>
    <w:rsid w:val="003B30F3"/>
    <w:rsid w:val="003B5BD6"/>
    <w:rsid w:val="003B753C"/>
    <w:rsid w:val="003B7FD1"/>
    <w:rsid w:val="003C4705"/>
    <w:rsid w:val="003C53C7"/>
    <w:rsid w:val="003C541E"/>
    <w:rsid w:val="003C5AD5"/>
    <w:rsid w:val="003C67B7"/>
    <w:rsid w:val="003D0A41"/>
    <w:rsid w:val="003D0EA3"/>
    <w:rsid w:val="003D40D1"/>
    <w:rsid w:val="003D565F"/>
    <w:rsid w:val="003D620F"/>
    <w:rsid w:val="003D6CF0"/>
    <w:rsid w:val="003D78FA"/>
    <w:rsid w:val="003E064C"/>
    <w:rsid w:val="003E35F2"/>
    <w:rsid w:val="003E369F"/>
    <w:rsid w:val="003E37E5"/>
    <w:rsid w:val="003E7FD4"/>
    <w:rsid w:val="003F01CC"/>
    <w:rsid w:val="003F1FAF"/>
    <w:rsid w:val="003F20B7"/>
    <w:rsid w:val="003F2CD1"/>
    <w:rsid w:val="003F3A7E"/>
    <w:rsid w:val="003F3CC6"/>
    <w:rsid w:val="003F43CB"/>
    <w:rsid w:val="003F5A2D"/>
    <w:rsid w:val="003F7D46"/>
    <w:rsid w:val="004006E4"/>
    <w:rsid w:val="00400CA8"/>
    <w:rsid w:val="00402E96"/>
    <w:rsid w:val="004041FB"/>
    <w:rsid w:val="0040432A"/>
    <w:rsid w:val="0040467E"/>
    <w:rsid w:val="00407BCC"/>
    <w:rsid w:val="0041110B"/>
    <w:rsid w:val="0041148C"/>
    <w:rsid w:val="00412136"/>
    <w:rsid w:val="0041229A"/>
    <w:rsid w:val="00415CD2"/>
    <w:rsid w:val="00416694"/>
    <w:rsid w:val="00416FAB"/>
    <w:rsid w:val="00417C41"/>
    <w:rsid w:val="00420325"/>
    <w:rsid w:val="00421913"/>
    <w:rsid w:val="00422CB3"/>
    <w:rsid w:val="004235E2"/>
    <w:rsid w:val="00431651"/>
    <w:rsid w:val="00431AB5"/>
    <w:rsid w:val="00432BAF"/>
    <w:rsid w:val="00433841"/>
    <w:rsid w:val="004355A9"/>
    <w:rsid w:val="004357DE"/>
    <w:rsid w:val="00436295"/>
    <w:rsid w:val="0043739A"/>
    <w:rsid w:val="004377A9"/>
    <w:rsid w:val="00440962"/>
    <w:rsid w:val="00442944"/>
    <w:rsid w:val="00443478"/>
    <w:rsid w:val="00443CF0"/>
    <w:rsid w:val="00444E1F"/>
    <w:rsid w:val="00446E40"/>
    <w:rsid w:val="00446FB1"/>
    <w:rsid w:val="004538E6"/>
    <w:rsid w:val="004539DC"/>
    <w:rsid w:val="00463449"/>
    <w:rsid w:val="00471C5C"/>
    <w:rsid w:val="00473D86"/>
    <w:rsid w:val="00475143"/>
    <w:rsid w:val="00475AD4"/>
    <w:rsid w:val="0048299B"/>
    <w:rsid w:val="00483CB2"/>
    <w:rsid w:val="004943E8"/>
    <w:rsid w:val="004961FE"/>
    <w:rsid w:val="00496438"/>
    <w:rsid w:val="00496F5B"/>
    <w:rsid w:val="00497129"/>
    <w:rsid w:val="004A4219"/>
    <w:rsid w:val="004A4871"/>
    <w:rsid w:val="004A681A"/>
    <w:rsid w:val="004B4F65"/>
    <w:rsid w:val="004B52C3"/>
    <w:rsid w:val="004B7414"/>
    <w:rsid w:val="004B78C8"/>
    <w:rsid w:val="004C2B76"/>
    <w:rsid w:val="004C4BB8"/>
    <w:rsid w:val="004C6235"/>
    <w:rsid w:val="004C66C0"/>
    <w:rsid w:val="004C671B"/>
    <w:rsid w:val="004C7889"/>
    <w:rsid w:val="004D08FE"/>
    <w:rsid w:val="004D1B4C"/>
    <w:rsid w:val="004D29DD"/>
    <w:rsid w:val="004D36AE"/>
    <w:rsid w:val="004D56C5"/>
    <w:rsid w:val="004D7CC0"/>
    <w:rsid w:val="004E0DDA"/>
    <w:rsid w:val="004E1681"/>
    <w:rsid w:val="004E2BF1"/>
    <w:rsid w:val="004E35E8"/>
    <w:rsid w:val="004E4F56"/>
    <w:rsid w:val="004E642E"/>
    <w:rsid w:val="004E775F"/>
    <w:rsid w:val="004F0DB4"/>
    <w:rsid w:val="004F197D"/>
    <w:rsid w:val="004F23B3"/>
    <w:rsid w:val="004F2827"/>
    <w:rsid w:val="004F4139"/>
    <w:rsid w:val="004F4D60"/>
    <w:rsid w:val="004F571B"/>
    <w:rsid w:val="004F5CA1"/>
    <w:rsid w:val="004F713F"/>
    <w:rsid w:val="004F72AC"/>
    <w:rsid w:val="00500320"/>
    <w:rsid w:val="00500A3D"/>
    <w:rsid w:val="00501530"/>
    <w:rsid w:val="00502FA4"/>
    <w:rsid w:val="005043F2"/>
    <w:rsid w:val="00505052"/>
    <w:rsid w:val="00506C7A"/>
    <w:rsid w:val="0050750D"/>
    <w:rsid w:val="0051001B"/>
    <w:rsid w:val="00511919"/>
    <w:rsid w:val="005120CD"/>
    <w:rsid w:val="005156CF"/>
    <w:rsid w:val="00515CF5"/>
    <w:rsid w:val="00516CA8"/>
    <w:rsid w:val="005177F3"/>
    <w:rsid w:val="00521401"/>
    <w:rsid w:val="0052245D"/>
    <w:rsid w:val="005246CE"/>
    <w:rsid w:val="00526D7B"/>
    <w:rsid w:val="005302B2"/>
    <w:rsid w:val="00530E2F"/>
    <w:rsid w:val="005314AA"/>
    <w:rsid w:val="00532371"/>
    <w:rsid w:val="005323CC"/>
    <w:rsid w:val="005339A0"/>
    <w:rsid w:val="00533E0D"/>
    <w:rsid w:val="005349AD"/>
    <w:rsid w:val="005373A7"/>
    <w:rsid w:val="00541D41"/>
    <w:rsid w:val="00544AA8"/>
    <w:rsid w:val="00546187"/>
    <w:rsid w:val="0054744F"/>
    <w:rsid w:val="00547B63"/>
    <w:rsid w:val="00547C96"/>
    <w:rsid w:val="00547D93"/>
    <w:rsid w:val="0055021D"/>
    <w:rsid w:val="005524CD"/>
    <w:rsid w:val="005535A7"/>
    <w:rsid w:val="00554050"/>
    <w:rsid w:val="005549FD"/>
    <w:rsid w:val="0056036F"/>
    <w:rsid w:val="005609A3"/>
    <w:rsid w:val="00566362"/>
    <w:rsid w:val="00566EB5"/>
    <w:rsid w:val="0056701D"/>
    <w:rsid w:val="00572910"/>
    <w:rsid w:val="00573CE2"/>
    <w:rsid w:val="00574A1B"/>
    <w:rsid w:val="005757CF"/>
    <w:rsid w:val="00582D8F"/>
    <w:rsid w:val="00583CAB"/>
    <w:rsid w:val="00587CD4"/>
    <w:rsid w:val="005912BA"/>
    <w:rsid w:val="005924B2"/>
    <w:rsid w:val="00592806"/>
    <w:rsid w:val="00592946"/>
    <w:rsid w:val="00593C3A"/>
    <w:rsid w:val="00594D63"/>
    <w:rsid w:val="00594EA1"/>
    <w:rsid w:val="00595D01"/>
    <w:rsid w:val="00596F61"/>
    <w:rsid w:val="00596FA5"/>
    <w:rsid w:val="00597F3A"/>
    <w:rsid w:val="005A01C2"/>
    <w:rsid w:val="005A086E"/>
    <w:rsid w:val="005A378A"/>
    <w:rsid w:val="005A4A5A"/>
    <w:rsid w:val="005A7466"/>
    <w:rsid w:val="005B1500"/>
    <w:rsid w:val="005B17CE"/>
    <w:rsid w:val="005B40BC"/>
    <w:rsid w:val="005B6330"/>
    <w:rsid w:val="005C2119"/>
    <w:rsid w:val="005C2924"/>
    <w:rsid w:val="005C3BBB"/>
    <w:rsid w:val="005C3C1F"/>
    <w:rsid w:val="005C60B8"/>
    <w:rsid w:val="005C6384"/>
    <w:rsid w:val="005C7C2D"/>
    <w:rsid w:val="005D02F1"/>
    <w:rsid w:val="005D43B3"/>
    <w:rsid w:val="005D43C9"/>
    <w:rsid w:val="005D6C6C"/>
    <w:rsid w:val="005D70FA"/>
    <w:rsid w:val="005E1782"/>
    <w:rsid w:val="005E2121"/>
    <w:rsid w:val="005E3174"/>
    <w:rsid w:val="005E3550"/>
    <w:rsid w:val="005E483F"/>
    <w:rsid w:val="005E5B82"/>
    <w:rsid w:val="005E6B74"/>
    <w:rsid w:val="005E6C47"/>
    <w:rsid w:val="005E79F1"/>
    <w:rsid w:val="005E7D3F"/>
    <w:rsid w:val="005F2069"/>
    <w:rsid w:val="005F2305"/>
    <w:rsid w:val="005F2FBC"/>
    <w:rsid w:val="005F4462"/>
    <w:rsid w:val="005F5F73"/>
    <w:rsid w:val="005F650E"/>
    <w:rsid w:val="005F745A"/>
    <w:rsid w:val="00602075"/>
    <w:rsid w:val="00604599"/>
    <w:rsid w:val="00606734"/>
    <w:rsid w:val="0061464D"/>
    <w:rsid w:val="006150CE"/>
    <w:rsid w:val="00616CD5"/>
    <w:rsid w:val="006200F1"/>
    <w:rsid w:val="006258FF"/>
    <w:rsid w:val="0063079B"/>
    <w:rsid w:val="00630859"/>
    <w:rsid w:val="0063197D"/>
    <w:rsid w:val="006347B0"/>
    <w:rsid w:val="00634896"/>
    <w:rsid w:val="00636970"/>
    <w:rsid w:val="00636B86"/>
    <w:rsid w:val="0063703C"/>
    <w:rsid w:val="00637470"/>
    <w:rsid w:val="00642DF2"/>
    <w:rsid w:val="00643EAB"/>
    <w:rsid w:val="00645F5C"/>
    <w:rsid w:val="00651CBE"/>
    <w:rsid w:val="0065463B"/>
    <w:rsid w:val="006546A8"/>
    <w:rsid w:val="00654857"/>
    <w:rsid w:val="006559AE"/>
    <w:rsid w:val="0065628D"/>
    <w:rsid w:val="00656764"/>
    <w:rsid w:val="00661E77"/>
    <w:rsid w:val="006629C3"/>
    <w:rsid w:val="00664843"/>
    <w:rsid w:val="00664BEB"/>
    <w:rsid w:val="0066584F"/>
    <w:rsid w:val="00666F53"/>
    <w:rsid w:val="00666F76"/>
    <w:rsid w:val="006706E7"/>
    <w:rsid w:val="00670BB2"/>
    <w:rsid w:val="006729C6"/>
    <w:rsid w:val="00676D11"/>
    <w:rsid w:val="006810E0"/>
    <w:rsid w:val="00684A3B"/>
    <w:rsid w:val="00684E74"/>
    <w:rsid w:val="00685F77"/>
    <w:rsid w:val="00686A41"/>
    <w:rsid w:val="006873C2"/>
    <w:rsid w:val="00691375"/>
    <w:rsid w:val="00692940"/>
    <w:rsid w:val="00693130"/>
    <w:rsid w:val="00693988"/>
    <w:rsid w:val="0069417B"/>
    <w:rsid w:val="00697D3E"/>
    <w:rsid w:val="006A1A0F"/>
    <w:rsid w:val="006A21FD"/>
    <w:rsid w:val="006A2D75"/>
    <w:rsid w:val="006A36AD"/>
    <w:rsid w:val="006A3FFF"/>
    <w:rsid w:val="006A4037"/>
    <w:rsid w:val="006A4A2B"/>
    <w:rsid w:val="006B1A4E"/>
    <w:rsid w:val="006B3F55"/>
    <w:rsid w:val="006B55F5"/>
    <w:rsid w:val="006B5681"/>
    <w:rsid w:val="006B5A34"/>
    <w:rsid w:val="006C6B9D"/>
    <w:rsid w:val="006C781E"/>
    <w:rsid w:val="006D3CB7"/>
    <w:rsid w:val="006D43FD"/>
    <w:rsid w:val="006D526A"/>
    <w:rsid w:val="006E1CDD"/>
    <w:rsid w:val="006E3D9D"/>
    <w:rsid w:val="006E7F7B"/>
    <w:rsid w:val="006F4CDD"/>
    <w:rsid w:val="006F5477"/>
    <w:rsid w:val="006F54CD"/>
    <w:rsid w:val="006F5F3B"/>
    <w:rsid w:val="00701B54"/>
    <w:rsid w:val="00702955"/>
    <w:rsid w:val="00705728"/>
    <w:rsid w:val="00707AA7"/>
    <w:rsid w:val="0071135D"/>
    <w:rsid w:val="00711433"/>
    <w:rsid w:val="007114FE"/>
    <w:rsid w:val="0071454B"/>
    <w:rsid w:val="00715BAA"/>
    <w:rsid w:val="0071674B"/>
    <w:rsid w:val="00716CD0"/>
    <w:rsid w:val="00717216"/>
    <w:rsid w:val="00717412"/>
    <w:rsid w:val="0072028E"/>
    <w:rsid w:val="00720979"/>
    <w:rsid w:val="007242BB"/>
    <w:rsid w:val="0072558D"/>
    <w:rsid w:val="007265AC"/>
    <w:rsid w:val="00726BA1"/>
    <w:rsid w:val="0073101D"/>
    <w:rsid w:val="00733254"/>
    <w:rsid w:val="00734622"/>
    <w:rsid w:val="0073593C"/>
    <w:rsid w:val="007378DC"/>
    <w:rsid w:val="00741630"/>
    <w:rsid w:val="0074453C"/>
    <w:rsid w:val="0074569B"/>
    <w:rsid w:val="00747E73"/>
    <w:rsid w:val="00750965"/>
    <w:rsid w:val="0075303D"/>
    <w:rsid w:val="00753A8D"/>
    <w:rsid w:val="00755162"/>
    <w:rsid w:val="00755FF8"/>
    <w:rsid w:val="007579B6"/>
    <w:rsid w:val="007614F0"/>
    <w:rsid w:val="00762024"/>
    <w:rsid w:val="007626AF"/>
    <w:rsid w:val="00762B72"/>
    <w:rsid w:val="007630A9"/>
    <w:rsid w:val="00764A84"/>
    <w:rsid w:val="007663AB"/>
    <w:rsid w:val="0076751B"/>
    <w:rsid w:val="0077175E"/>
    <w:rsid w:val="00773882"/>
    <w:rsid w:val="00774133"/>
    <w:rsid w:val="007742D8"/>
    <w:rsid w:val="00775CBE"/>
    <w:rsid w:val="00782C21"/>
    <w:rsid w:val="00786B2B"/>
    <w:rsid w:val="00790841"/>
    <w:rsid w:val="00792378"/>
    <w:rsid w:val="007923EA"/>
    <w:rsid w:val="007A127D"/>
    <w:rsid w:val="007A3203"/>
    <w:rsid w:val="007A50E8"/>
    <w:rsid w:val="007A57D5"/>
    <w:rsid w:val="007A6828"/>
    <w:rsid w:val="007C2197"/>
    <w:rsid w:val="007C4821"/>
    <w:rsid w:val="007C5899"/>
    <w:rsid w:val="007C7BCC"/>
    <w:rsid w:val="007D16A9"/>
    <w:rsid w:val="007D23E5"/>
    <w:rsid w:val="007D2CB2"/>
    <w:rsid w:val="007D46DF"/>
    <w:rsid w:val="007D768C"/>
    <w:rsid w:val="007D7F2B"/>
    <w:rsid w:val="007E2042"/>
    <w:rsid w:val="007E2F5F"/>
    <w:rsid w:val="007E36A1"/>
    <w:rsid w:val="007E44D2"/>
    <w:rsid w:val="007E67B2"/>
    <w:rsid w:val="007E7A59"/>
    <w:rsid w:val="007F0653"/>
    <w:rsid w:val="007F0BA3"/>
    <w:rsid w:val="007F3666"/>
    <w:rsid w:val="007F3DBF"/>
    <w:rsid w:val="007F5FCE"/>
    <w:rsid w:val="007F6D8A"/>
    <w:rsid w:val="00803E2B"/>
    <w:rsid w:val="00805025"/>
    <w:rsid w:val="00807ADF"/>
    <w:rsid w:val="00811689"/>
    <w:rsid w:val="008133ED"/>
    <w:rsid w:val="00813CE7"/>
    <w:rsid w:val="00814E2B"/>
    <w:rsid w:val="00821FB4"/>
    <w:rsid w:val="0082350B"/>
    <w:rsid w:val="00823A58"/>
    <w:rsid w:val="00825582"/>
    <w:rsid w:val="00830705"/>
    <w:rsid w:val="0083271C"/>
    <w:rsid w:val="00833179"/>
    <w:rsid w:val="00841CA6"/>
    <w:rsid w:val="008434EC"/>
    <w:rsid w:val="0084353F"/>
    <w:rsid w:val="0084470C"/>
    <w:rsid w:val="00846A5D"/>
    <w:rsid w:val="00847112"/>
    <w:rsid w:val="00850CD4"/>
    <w:rsid w:val="00851961"/>
    <w:rsid w:val="008519D6"/>
    <w:rsid w:val="00853050"/>
    <w:rsid w:val="008534FF"/>
    <w:rsid w:val="00853F40"/>
    <w:rsid w:val="00861055"/>
    <w:rsid w:val="00864D46"/>
    <w:rsid w:val="00865DB4"/>
    <w:rsid w:val="008660F5"/>
    <w:rsid w:val="00866861"/>
    <w:rsid w:val="00867143"/>
    <w:rsid w:val="008700E1"/>
    <w:rsid w:val="0087021B"/>
    <w:rsid w:val="00872AA4"/>
    <w:rsid w:val="00875760"/>
    <w:rsid w:val="008913F5"/>
    <w:rsid w:val="008914E4"/>
    <w:rsid w:val="0089223D"/>
    <w:rsid w:val="00895485"/>
    <w:rsid w:val="008A0422"/>
    <w:rsid w:val="008A0FE4"/>
    <w:rsid w:val="008A21D0"/>
    <w:rsid w:val="008A3649"/>
    <w:rsid w:val="008A4A6C"/>
    <w:rsid w:val="008A76DA"/>
    <w:rsid w:val="008A7F65"/>
    <w:rsid w:val="008B7E45"/>
    <w:rsid w:val="008C1485"/>
    <w:rsid w:val="008C24AB"/>
    <w:rsid w:val="008C2D79"/>
    <w:rsid w:val="008C35A5"/>
    <w:rsid w:val="008D14E3"/>
    <w:rsid w:val="008D38DE"/>
    <w:rsid w:val="008D57BB"/>
    <w:rsid w:val="008E6FD5"/>
    <w:rsid w:val="008E76B2"/>
    <w:rsid w:val="008F00F1"/>
    <w:rsid w:val="008F04A7"/>
    <w:rsid w:val="008F16A1"/>
    <w:rsid w:val="008F2936"/>
    <w:rsid w:val="008F304E"/>
    <w:rsid w:val="008F451B"/>
    <w:rsid w:val="008F7F50"/>
    <w:rsid w:val="0090016B"/>
    <w:rsid w:val="009039C1"/>
    <w:rsid w:val="009072B7"/>
    <w:rsid w:val="009072F1"/>
    <w:rsid w:val="00911A69"/>
    <w:rsid w:val="00912B84"/>
    <w:rsid w:val="00914FB9"/>
    <w:rsid w:val="00916DA7"/>
    <w:rsid w:val="00917B0E"/>
    <w:rsid w:val="00920A39"/>
    <w:rsid w:val="009216E3"/>
    <w:rsid w:val="00922ACA"/>
    <w:rsid w:val="00925043"/>
    <w:rsid w:val="00926430"/>
    <w:rsid w:val="00926846"/>
    <w:rsid w:val="009271D9"/>
    <w:rsid w:val="009319FA"/>
    <w:rsid w:val="00936DE2"/>
    <w:rsid w:val="009411A3"/>
    <w:rsid w:val="00941F19"/>
    <w:rsid w:val="00942804"/>
    <w:rsid w:val="00944E8E"/>
    <w:rsid w:val="00945029"/>
    <w:rsid w:val="0094560D"/>
    <w:rsid w:val="00950EDF"/>
    <w:rsid w:val="00952765"/>
    <w:rsid w:val="00956374"/>
    <w:rsid w:val="00956E43"/>
    <w:rsid w:val="00965AF1"/>
    <w:rsid w:val="00966176"/>
    <w:rsid w:val="00966C08"/>
    <w:rsid w:val="009672CE"/>
    <w:rsid w:val="009702EC"/>
    <w:rsid w:val="00972604"/>
    <w:rsid w:val="00973AA4"/>
    <w:rsid w:val="00976803"/>
    <w:rsid w:val="00977256"/>
    <w:rsid w:val="00981ABA"/>
    <w:rsid w:val="0098576B"/>
    <w:rsid w:val="00985840"/>
    <w:rsid w:val="00987212"/>
    <w:rsid w:val="009876D8"/>
    <w:rsid w:val="009877D1"/>
    <w:rsid w:val="00990875"/>
    <w:rsid w:val="0099129F"/>
    <w:rsid w:val="00992E1D"/>
    <w:rsid w:val="00995BC0"/>
    <w:rsid w:val="00996366"/>
    <w:rsid w:val="00996E51"/>
    <w:rsid w:val="00997590"/>
    <w:rsid w:val="009A1673"/>
    <w:rsid w:val="009A2D3C"/>
    <w:rsid w:val="009A4A95"/>
    <w:rsid w:val="009A4FAF"/>
    <w:rsid w:val="009A571A"/>
    <w:rsid w:val="009A5E7C"/>
    <w:rsid w:val="009A6805"/>
    <w:rsid w:val="009B1E94"/>
    <w:rsid w:val="009B1F33"/>
    <w:rsid w:val="009B3A0E"/>
    <w:rsid w:val="009B5D32"/>
    <w:rsid w:val="009B6CF4"/>
    <w:rsid w:val="009B7302"/>
    <w:rsid w:val="009C12EA"/>
    <w:rsid w:val="009C1A18"/>
    <w:rsid w:val="009C5D50"/>
    <w:rsid w:val="009C6388"/>
    <w:rsid w:val="009D0A4A"/>
    <w:rsid w:val="009D1038"/>
    <w:rsid w:val="009D31B6"/>
    <w:rsid w:val="009D697C"/>
    <w:rsid w:val="009D7A15"/>
    <w:rsid w:val="009E1672"/>
    <w:rsid w:val="009E5100"/>
    <w:rsid w:val="009E53DD"/>
    <w:rsid w:val="009E5B55"/>
    <w:rsid w:val="009E62DE"/>
    <w:rsid w:val="009E7385"/>
    <w:rsid w:val="009F067A"/>
    <w:rsid w:val="009F4DBA"/>
    <w:rsid w:val="009F549C"/>
    <w:rsid w:val="009F5C7C"/>
    <w:rsid w:val="009F5D6F"/>
    <w:rsid w:val="009F7A5E"/>
    <w:rsid w:val="00A00955"/>
    <w:rsid w:val="00A0513C"/>
    <w:rsid w:val="00A055B5"/>
    <w:rsid w:val="00A0669F"/>
    <w:rsid w:val="00A11B06"/>
    <w:rsid w:val="00A11EC9"/>
    <w:rsid w:val="00A123E9"/>
    <w:rsid w:val="00A12621"/>
    <w:rsid w:val="00A13BF8"/>
    <w:rsid w:val="00A1726D"/>
    <w:rsid w:val="00A174FE"/>
    <w:rsid w:val="00A17D0A"/>
    <w:rsid w:val="00A20B5B"/>
    <w:rsid w:val="00A23162"/>
    <w:rsid w:val="00A250C2"/>
    <w:rsid w:val="00A25C85"/>
    <w:rsid w:val="00A27DAE"/>
    <w:rsid w:val="00A30376"/>
    <w:rsid w:val="00A33240"/>
    <w:rsid w:val="00A33444"/>
    <w:rsid w:val="00A342BE"/>
    <w:rsid w:val="00A35E6B"/>
    <w:rsid w:val="00A36579"/>
    <w:rsid w:val="00A4023F"/>
    <w:rsid w:val="00A4038D"/>
    <w:rsid w:val="00A42464"/>
    <w:rsid w:val="00A50158"/>
    <w:rsid w:val="00A52418"/>
    <w:rsid w:val="00A54257"/>
    <w:rsid w:val="00A54D47"/>
    <w:rsid w:val="00A60607"/>
    <w:rsid w:val="00A606CC"/>
    <w:rsid w:val="00A61C08"/>
    <w:rsid w:val="00A62019"/>
    <w:rsid w:val="00A6344B"/>
    <w:rsid w:val="00A67D3C"/>
    <w:rsid w:val="00A70131"/>
    <w:rsid w:val="00A72F9E"/>
    <w:rsid w:val="00A73511"/>
    <w:rsid w:val="00A74177"/>
    <w:rsid w:val="00A756BE"/>
    <w:rsid w:val="00A801B5"/>
    <w:rsid w:val="00A81F17"/>
    <w:rsid w:val="00A837A1"/>
    <w:rsid w:val="00A8621F"/>
    <w:rsid w:val="00A87658"/>
    <w:rsid w:val="00A87979"/>
    <w:rsid w:val="00A902DB"/>
    <w:rsid w:val="00A92B0B"/>
    <w:rsid w:val="00A936B9"/>
    <w:rsid w:val="00A94693"/>
    <w:rsid w:val="00A95D69"/>
    <w:rsid w:val="00AA129E"/>
    <w:rsid w:val="00AA29A1"/>
    <w:rsid w:val="00AA4234"/>
    <w:rsid w:val="00AA47EB"/>
    <w:rsid w:val="00AA7CFB"/>
    <w:rsid w:val="00AB035D"/>
    <w:rsid w:val="00AB0CDA"/>
    <w:rsid w:val="00AB2C05"/>
    <w:rsid w:val="00AB3528"/>
    <w:rsid w:val="00AB41A3"/>
    <w:rsid w:val="00AB4C1F"/>
    <w:rsid w:val="00AB7C2E"/>
    <w:rsid w:val="00AC10C8"/>
    <w:rsid w:val="00AC2E55"/>
    <w:rsid w:val="00AC337E"/>
    <w:rsid w:val="00AC5FDA"/>
    <w:rsid w:val="00AC71F4"/>
    <w:rsid w:val="00AD3CB8"/>
    <w:rsid w:val="00AD7340"/>
    <w:rsid w:val="00AF3DA9"/>
    <w:rsid w:val="00B002BD"/>
    <w:rsid w:val="00B0191E"/>
    <w:rsid w:val="00B01BEA"/>
    <w:rsid w:val="00B02037"/>
    <w:rsid w:val="00B06191"/>
    <w:rsid w:val="00B07867"/>
    <w:rsid w:val="00B118B9"/>
    <w:rsid w:val="00B16EEB"/>
    <w:rsid w:val="00B170C6"/>
    <w:rsid w:val="00B175C7"/>
    <w:rsid w:val="00B213F5"/>
    <w:rsid w:val="00B24F6C"/>
    <w:rsid w:val="00B25A9F"/>
    <w:rsid w:val="00B25CDD"/>
    <w:rsid w:val="00B25D50"/>
    <w:rsid w:val="00B2756D"/>
    <w:rsid w:val="00B27E8C"/>
    <w:rsid w:val="00B33467"/>
    <w:rsid w:val="00B36348"/>
    <w:rsid w:val="00B42D3D"/>
    <w:rsid w:val="00B43403"/>
    <w:rsid w:val="00B43712"/>
    <w:rsid w:val="00B43EC6"/>
    <w:rsid w:val="00B4496A"/>
    <w:rsid w:val="00B45173"/>
    <w:rsid w:val="00B45986"/>
    <w:rsid w:val="00B47188"/>
    <w:rsid w:val="00B47623"/>
    <w:rsid w:val="00B50410"/>
    <w:rsid w:val="00B518DB"/>
    <w:rsid w:val="00B51ABF"/>
    <w:rsid w:val="00B543FF"/>
    <w:rsid w:val="00B54616"/>
    <w:rsid w:val="00B574AD"/>
    <w:rsid w:val="00B57F62"/>
    <w:rsid w:val="00B608D1"/>
    <w:rsid w:val="00B60946"/>
    <w:rsid w:val="00B61F2F"/>
    <w:rsid w:val="00B6260B"/>
    <w:rsid w:val="00B64A58"/>
    <w:rsid w:val="00B66F7A"/>
    <w:rsid w:val="00B67F5E"/>
    <w:rsid w:val="00B70B54"/>
    <w:rsid w:val="00B70EDC"/>
    <w:rsid w:val="00B7231D"/>
    <w:rsid w:val="00B73205"/>
    <w:rsid w:val="00B80BA4"/>
    <w:rsid w:val="00B83227"/>
    <w:rsid w:val="00B84012"/>
    <w:rsid w:val="00B858C6"/>
    <w:rsid w:val="00B87D25"/>
    <w:rsid w:val="00B921CC"/>
    <w:rsid w:val="00B934BA"/>
    <w:rsid w:val="00B93E13"/>
    <w:rsid w:val="00B974BF"/>
    <w:rsid w:val="00BA0C16"/>
    <w:rsid w:val="00BA1B13"/>
    <w:rsid w:val="00BA219B"/>
    <w:rsid w:val="00BA232E"/>
    <w:rsid w:val="00BA2B00"/>
    <w:rsid w:val="00BA2EC1"/>
    <w:rsid w:val="00BA45BD"/>
    <w:rsid w:val="00BA62E5"/>
    <w:rsid w:val="00BA6C28"/>
    <w:rsid w:val="00BB09FF"/>
    <w:rsid w:val="00BB1596"/>
    <w:rsid w:val="00BB1E4B"/>
    <w:rsid w:val="00BB4B07"/>
    <w:rsid w:val="00BB5479"/>
    <w:rsid w:val="00BB6C8B"/>
    <w:rsid w:val="00BB6CF3"/>
    <w:rsid w:val="00BB7A19"/>
    <w:rsid w:val="00BC06E7"/>
    <w:rsid w:val="00BC1325"/>
    <w:rsid w:val="00BC1CA1"/>
    <w:rsid w:val="00BC1FB2"/>
    <w:rsid w:val="00BC33FF"/>
    <w:rsid w:val="00BC3ABC"/>
    <w:rsid w:val="00BC495C"/>
    <w:rsid w:val="00BC67D6"/>
    <w:rsid w:val="00BC6FF5"/>
    <w:rsid w:val="00BD0386"/>
    <w:rsid w:val="00BD09D7"/>
    <w:rsid w:val="00BD140A"/>
    <w:rsid w:val="00BD22B9"/>
    <w:rsid w:val="00BD2AB4"/>
    <w:rsid w:val="00BD4113"/>
    <w:rsid w:val="00BD41F4"/>
    <w:rsid w:val="00BD5836"/>
    <w:rsid w:val="00BD6774"/>
    <w:rsid w:val="00BD7767"/>
    <w:rsid w:val="00BE45B5"/>
    <w:rsid w:val="00BE49FD"/>
    <w:rsid w:val="00BF019E"/>
    <w:rsid w:val="00BF0D54"/>
    <w:rsid w:val="00BF1CCF"/>
    <w:rsid w:val="00BF23C4"/>
    <w:rsid w:val="00BF3753"/>
    <w:rsid w:val="00BF3B59"/>
    <w:rsid w:val="00BF64A1"/>
    <w:rsid w:val="00C01176"/>
    <w:rsid w:val="00C021A8"/>
    <w:rsid w:val="00C029C3"/>
    <w:rsid w:val="00C02DDE"/>
    <w:rsid w:val="00C03E7E"/>
    <w:rsid w:val="00C06EBD"/>
    <w:rsid w:val="00C07A84"/>
    <w:rsid w:val="00C10026"/>
    <w:rsid w:val="00C1141E"/>
    <w:rsid w:val="00C11603"/>
    <w:rsid w:val="00C1185C"/>
    <w:rsid w:val="00C11CDE"/>
    <w:rsid w:val="00C14FDC"/>
    <w:rsid w:val="00C15F0E"/>
    <w:rsid w:val="00C20636"/>
    <w:rsid w:val="00C21528"/>
    <w:rsid w:val="00C22270"/>
    <w:rsid w:val="00C22BC2"/>
    <w:rsid w:val="00C24BFC"/>
    <w:rsid w:val="00C2544B"/>
    <w:rsid w:val="00C301CA"/>
    <w:rsid w:val="00C30719"/>
    <w:rsid w:val="00C30B45"/>
    <w:rsid w:val="00C33A63"/>
    <w:rsid w:val="00C37083"/>
    <w:rsid w:val="00C4125A"/>
    <w:rsid w:val="00C424B5"/>
    <w:rsid w:val="00C43516"/>
    <w:rsid w:val="00C4511D"/>
    <w:rsid w:val="00C52AF0"/>
    <w:rsid w:val="00C550E8"/>
    <w:rsid w:val="00C55CD8"/>
    <w:rsid w:val="00C56AE5"/>
    <w:rsid w:val="00C610D9"/>
    <w:rsid w:val="00C62E5D"/>
    <w:rsid w:val="00C62EAC"/>
    <w:rsid w:val="00C65464"/>
    <w:rsid w:val="00C66DB1"/>
    <w:rsid w:val="00C70398"/>
    <w:rsid w:val="00C712AA"/>
    <w:rsid w:val="00C71355"/>
    <w:rsid w:val="00C76B02"/>
    <w:rsid w:val="00C7797C"/>
    <w:rsid w:val="00C83B3F"/>
    <w:rsid w:val="00C843A3"/>
    <w:rsid w:val="00C843E6"/>
    <w:rsid w:val="00C84D3B"/>
    <w:rsid w:val="00C85893"/>
    <w:rsid w:val="00C91EAE"/>
    <w:rsid w:val="00C943F8"/>
    <w:rsid w:val="00C9667E"/>
    <w:rsid w:val="00CA1AAD"/>
    <w:rsid w:val="00CA1DF2"/>
    <w:rsid w:val="00CA3638"/>
    <w:rsid w:val="00CA3FD8"/>
    <w:rsid w:val="00CA5E01"/>
    <w:rsid w:val="00CA6A91"/>
    <w:rsid w:val="00CB09A9"/>
    <w:rsid w:val="00CB09E9"/>
    <w:rsid w:val="00CB243F"/>
    <w:rsid w:val="00CB7FD5"/>
    <w:rsid w:val="00CC1C21"/>
    <w:rsid w:val="00CC40B1"/>
    <w:rsid w:val="00CD0006"/>
    <w:rsid w:val="00CD1508"/>
    <w:rsid w:val="00CD25FE"/>
    <w:rsid w:val="00CE169A"/>
    <w:rsid w:val="00CE71F3"/>
    <w:rsid w:val="00CE7957"/>
    <w:rsid w:val="00CE7E0C"/>
    <w:rsid w:val="00CF6AE0"/>
    <w:rsid w:val="00CF75DC"/>
    <w:rsid w:val="00D004C6"/>
    <w:rsid w:val="00D02A79"/>
    <w:rsid w:val="00D04232"/>
    <w:rsid w:val="00D0517D"/>
    <w:rsid w:val="00D06C6A"/>
    <w:rsid w:val="00D07102"/>
    <w:rsid w:val="00D076A1"/>
    <w:rsid w:val="00D128AF"/>
    <w:rsid w:val="00D1342F"/>
    <w:rsid w:val="00D13A66"/>
    <w:rsid w:val="00D14660"/>
    <w:rsid w:val="00D1626A"/>
    <w:rsid w:val="00D20AE3"/>
    <w:rsid w:val="00D2164E"/>
    <w:rsid w:val="00D227E5"/>
    <w:rsid w:val="00D22DD8"/>
    <w:rsid w:val="00D274C6"/>
    <w:rsid w:val="00D27EAB"/>
    <w:rsid w:val="00D301E4"/>
    <w:rsid w:val="00D31E0C"/>
    <w:rsid w:val="00D32D5A"/>
    <w:rsid w:val="00D32D8E"/>
    <w:rsid w:val="00D34360"/>
    <w:rsid w:val="00D35294"/>
    <w:rsid w:val="00D44332"/>
    <w:rsid w:val="00D44648"/>
    <w:rsid w:val="00D450D5"/>
    <w:rsid w:val="00D4662D"/>
    <w:rsid w:val="00D50D7F"/>
    <w:rsid w:val="00D51ECD"/>
    <w:rsid w:val="00D53054"/>
    <w:rsid w:val="00D57044"/>
    <w:rsid w:val="00D63E8D"/>
    <w:rsid w:val="00D65C68"/>
    <w:rsid w:val="00D6615D"/>
    <w:rsid w:val="00D66DF1"/>
    <w:rsid w:val="00D7025F"/>
    <w:rsid w:val="00D7369F"/>
    <w:rsid w:val="00D76C6B"/>
    <w:rsid w:val="00D8053C"/>
    <w:rsid w:val="00D83B8D"/>
    <w:rsid w:val="00D8485F"/>
    <w:rsid w:val="00D87575"/>
    <w:rsid w:val="00D87B53"/>
    <w:rsid w:val="00D87C8B"/>
    <w:rsid w:val="00D90374"/>
    <w:rsid w:val="00D908CD"/>
    <w:rsid w:val="00D939A8"/>
    <w:rsid w:val="00D93E1F"/>
    <w:rsid w:val="00D94B05"/>
    <w:rsid w:val="00D966BA"/>
    <w:rsid w:val="00D97EFB"/>
    <w:rsid w:val="00DA33AF"/>
    <w:rsid w:val="00DA4C6B"/>
    <w:rsid w:val="00DA57A8"/>
    <w:rsid w:val="00DA67D1"/>
    <w:rsid w:val="00DA78D6"/>
    <w:rsid w:val="00DB18AA"/>
    <w:rsid w:val="00DB239D"/>
    <w:rsid w:val="00DB3101"/>
    <w:rsid w:val="00DB613E"/>
    <w:rsid w:val="00DB733B"/>
    <w:rsid w:val="00DC126E"/>
    <w:rsid w:val="00DC158A"/>
    <w:rsid w:val="00DC4E4D"/>
    <w:rsid w:val="00DC5D7A"/>
    <w:rsid w:val="00DC7472"/>
    <w:rsid w:val="00DC7F46"/>
    <w:rsid w:val="00DD5582"/>
    <w:rsid w:val="00DD7AAD"/>
    <w:rsid w:val="00DE08E8"/>
    <w:rsid w:val="00DE0DE1"/>
    <w:rsid w:val="00DE6975"/>
    <w:rsid w:val="00DF128A"/>
    <w:rsid w:val="00DF22B5"/>
    <w:rsid w:val="00DF51C7"/>
    <w:rsid w:val="00DF57DF"/>
    <w:rsid w:val="00DF5B5E"/>
    <w:rsid w:val="00E00BB7"/>
    <w:rsid w:val="00E01F7C"/>
    <w:rsid w:val="00E0229F"/>
    <w:rsid w:val="00E02707"/>
    <w:rsid w:val="00E03463"/>
    <w:rsid w:val="00E05100"/>
    <w:rsid w:val="00E0782C"/>
    <w:rsid w:val="00E07E16"/>
    <w:rsid w:val="00E1154E"/>
    <w:rsid w:val="00E12D7A"/>
    <w:rsid w:val="00E15C51"/>
    <w:rsid w:val="00E17D2D"/>
    <w:rsid w:val="00E21D74"/>
    <w:rsid w:val="00E228AF"/>
    <w:rsid w:val="00E254F3"/>
    <w:rsid w:val="00E26565"/>
    <w:rsid w:val="00E27219"/>
    <w:rsid w:val="00E306CF"/>
    <w:rsid w:val="00E3101C"/>
    <w:rsid w:val="00E32A50"/>
    <w:rsid w:val="00E3320F"/>
    <w:rsid w:val="00E3523E"/>
    <w:rsid w:val="00E35C61"/>
    <w:rsid w:val="00E36B88"/>
    <w:rsid w:val="00E37544"/>
    <w:rsid w:val="00E42285"/>
    <w:rsid w:val="00E43326"/>
    <w:rsid w:val="00E4423E"/>
    <w:rsid w:val="00E4631C"/>
    <w:rsid w:val="00E50337"/>
    <w:rsid w:val="00E50BC4"/>
    <w:rsid w:val="00E50E25"/>
    <w:rsid w:val="00E559AD"/>
    <w:rsid w:val="00E56B41"/>
    <w:rsid w:val="00E5720F"/>
    <w:rsid w:val="00E629E6"/>
    <w:rsid w:val="00E65D39"/>
    <w:rsid w:val="00E66F96"/>
    <w:rsid w:val="00E74EB0"/>
    <w:rsid w:val="00E81FE5"/>
    <w:rsid w:val="00E858D6"/>
    <w:rsid w:val="00E8602C"/>
    <w:rsid w:val="00E869BB"/>
    <w:rsid w:val="00E907CC"/>
    <w:rsid w:val="00E90CDA"/>
    <w:rsid w:val="00E936F1"/>
    <w:rsid w:val="00E95ABF"/>
    <w:rsid w:val="00E969A9"/>
    <w:rsid w:val="00E96CE6"/>
    <w:rsid w:val="00EA0E93"/>
    <w:rsid w:val="00EA1007"/>
    <w:rsid w:val="00EA15E2"/>
    <w:rsid w:val="00EA2221"/>
    <w:rsid w:val="00EA2F80"/>
    <w:rsid w:val="00EA4335"/>
    <w:rsid w:val="00EA63C5"/>
    <w:rsid w:val="00EA6BA5"/>
    <w:rsid w:val="00EB2CBF"/>
    <w:rsid w:val="00EB635E"/>
    <w:rsid w:val="00EB772B"/>
    <w:rsid w:val="00EC2A10"/>
    <w:rsid w:val="00EC305F"/>
    <w:rsid w:val="00EC600A"/>
    <w:rsid w:val="00ED2C33"/>
    <w:rsid w:val="00EE2A69"/>
    <w:rsid w:val="00EE3EEE"/>
    <w:rsid w:val="00EE5950"/>
    <w:rsid w:val="00EE5983"/>
    <w:rsid w:val="00EE5A77"/>
    <w:rsid w:val="00EE6150"/>
    <w:rsid w:val="00EE634E"/>
    <w:rsid w:val="00EF03E0"/>
    <w:rsid w:val="00EF165D"/>
    <w:rsid w:val="00EF2F09"/>
    <w:rsid w:val="00EF3F39"/>
    <w:rsid w:val="00EF59AE"/>
    <w:rsid w:val="00EF67A7"/>
    <w:rsid w:val="00F02701"/>
    <w:rsid w:val="00F0346A"/>
    <w:rsid w:val="00F03BDC"/>
    <w:rsid w:val="00F047CC"/>
    <w:rsid w:val="00F04BF8"/>
    <w:rsid w:val="00F103D0"/>
    <w:rsid w:val="00F126BD"/>
    <w:rsid w:val="00F1659C"/>
    <w:rsid w:val="00F16B88"/>
    <w:rsid w:val="00F201CD"/>
    <w:rsid w:val="00F236B5"/>
    <w:rsid w:val="00F236DC"/>
    <w:rsid w:val="00F2547A"/>
    <w:rsid w:val="00F27BFB"/>
    <w:rsid w:val="00F27D40"/>
    <w:rsid w:val="00F31360"/>
    <w:rsid w:val="00F3188D"/>
    <w:rsid w:val="00F3191C"/>
    <w:rsid w:val="00F31AC2"/>
    <w:rsid w:val="00F337F4"/>
    <w:rsid w:val="00F3676B"/>
    <w:rsid w:val="00F367BD"/>
    <w:rsid w:val="00F406F7"/>
    <w:rsid w:val="00F42BBB"/>
    <w:rsid w:val="00F42E3A"/>
    <w:rsid w:val="00F4442A"/>
    <w:rsid w:val="00F44B41"/>
    <w:rsid w:val="00F4589E"/>
    <w:rsid w:val="00F502AC"/>
    <w:rsid w:val="00F621D8"/>
    <w:rsid w:val="00F636CE"/>
    <w:rsid w:val="00F63A42"/>
    <w:rsid w:val="00F64252"/>
    <w:rsid w:val="00F72915"/>
    <w:rsid w:val="00F7296F"/>
    <w:rsid w:val="00F73953"/>
    <w:rsid w:val="00F73FDB"/>
    <w:rsid w:val="00F74CDD"/>
    <w:rsid w:val="00F80934"/>
    <w:rsid w:val="00F82102"/>
    <w:rsid w:val="00F82449"/>
    <w:rsid w:val="00F8267C"/>
    <w:rsid w:val="00F921AB"/>
    <w:rsid w:val="00F93DA6"/>
    <w:rsid w:val="00F9446C"/>
    <w:rsid w:val="00FA08DC"/>
    <w:rsid w:val="00FA1749"/>
    <w:rsid w:val="00FA248A"/>
    <w:rsid w:val="00FA3651"/>
    <w:rsid w:val="00FA3EDE"/>
    <w:rsid w:val="00FA4F09"/>
    <w:rsid w:val="00FB37D9"/>
    <w:rsid w:val="00FB45A6"/>
    <w:rsid w:val="00FB64F8"/>
    <w:rsid w:val="00FC092A"/>
    <w:rsid w:val="00FC0C3E"/>
    <w:rsid w:val="00FC0C50"/>
    <w:rsid w:val="00FC0FB6"/>
    <w:rsid w:val="00FC6B84"/>
    <w:rsid w:val="00FD32EB"/>
    <w:rsid w:val="00FD4EE9"/>
    <w:rsid w:val="00FD512B"/>
    <w:rsid w:val="00FD7FB6"/>
    <w:rsid w:val="00FE1F14"/>
    <w:rsid w:val="00FE71B3"/>
    <w:rsid w:val="00FF36A9"/>
    <w:rsid w:val="00FF428F"/>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9D468"/>
  <w15:chartTrackingRefBased/>
  <w15:docId w15:val="{09718B4E-3C4D-4646-A23F-5960B3E2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nulis"/>
    <w:rsid w:val="003659CB"/>
    <w:rPr>
      <w:rFonts w:ascii="Cambria" w:hAnsi="Cambria"/>
      <w:sz w:val="26"/>
    </w:rPr>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aliases w:val="author"/>
    <w:basedOn w:val="Normal"/>
    <w:next w:val="Normal"/>
    <w:link w:val="Heading2Char"/>
    <w:uiPriority w:val="9"/>
    <w:qFormat/>
    <w:rsid w:val="00B01BEA"/>
    <w:pPr>
      <w:spacing w:after="0"/>
      <w:outlineLvl w:val="1"/>
    </w:pPr>
    <w:rPr>
      <w:rFonts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aliases w:val="author Char"/>
    <w:basedOn w:val="DefaultParagraphFont"/>
    <w:link w:val="Heading2"/>
    <w:uiPriority w:val="9"/>
    <w:rsid w:val="00B01BEA"/>
    <w:rPr>
      <w:rFonts w:ascii="Cambria" w:hAnsi="Cambria" w:cs="Segoe UI"/>
      <w:b/>
      <w:sz w:val="26"/>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qFormat/>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identitaspenulis">
    <w:name w:val="identitas penulis"/>
    <w:basedOn w:val="Normal"/>
    <w:next w:val="Normal"/>
    <w:qFormat/>
    <w:rsid w:val="002A7FF6"/>
    <w:pPr>
      <w:spacing w:after="360"/>
      <w:ind w:left="360"/>
      <w:contextualSpacing/>
    </w:pPr>
    <w:rPr>
      <w:sz w:val="20"/>
    </w:rPr>
  </w:style>
  <w:style w:type="character" w:styleId="PlaceholderText">
    <w:name w:val="Placeholder Text"/>
    <w:basedOn w:val="DefaultParagraphFont"/>
    <w:uiPriority w:val="99"/>
    <w:semiHidden/>
    <w:rsid w:val="00A52418"/>
    <w:rPr>
      <w:color w:val="808080"/>
    </w:rPr>
  </w:style>
  <w:style w:type="paragraph" w:styleId="BalloonText">
    <w:name w:val="Balloon Text"/>
    <w:basedOn w:val="Normal"/>
    <w:link w:val="BalloonTextChar"/>
    <w:uiPriority w:val="99"/>
    <w:semiHidden/>
    <w:unhideWhenUsed/>
    <w:rsid w:val="00A72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F9E"/>
    <w:rPr>
      <w:rFonts w:ascii="Segoe UI" w:hAnsi="Segoe UI" w:cs="Segoe UI"/>
      <w:sz w:val="18"/>
      <w:szCs w:val="18"/>
    </w:rPr>
  </w:style>
  <w:style w:type="paragraph" w:styleId="FootnoteText">
    <w:name w:val="footnote text"/>
    <w:basedOn w:val="Normal"/>
    <w:link w:val="FootnoteTextChar"/>
    <w:uiPriority w:val="99"/>
    <w:unhideWhenUsed/>
    <w:rsid w:val="004E0DDA"/>
    <w:pPr>
      <w:spacing w:after="0" w:line="240" w:lineRule="auto"/>
    </w:pPr>
    <w:rPr>
      <w:sz w:val="20"/>
      <w:szCs w:val="20"/>
    </w:rPr>
  </w:style>
  <w:style w:type="character" w:customStyle="1" w:styleId="FootnoteTextChar">
    <w:name w:val="Footnote Text Char"/>
    <w:basedOn w:val="DefaultParagraphFont"/>
    <w:link w:val="FootnoteText"/>
    <w:uiPriority w:val="99"/>
    <w:rsid w:val="004E0DDA"/>
    <w:rPr>
      <w:sz w:val="20"/>
      <w:szCs w:val="20"/>
    </w:rPr>
  </w:style>
  <w:style w:type="character" w:styleId="FootnoteReference">
    <w:name w:val="footnote reference"/>
    <w:basedOn w:val="DefaultParagraphFont"/>
    <w:uiPriority w:val="99"/>
    <w:semiHidden/>
    <w:unhideWhenUsed/>
    <w:rsid w:val="004E0DDA"/>
    <w:rPr>
      <w:vertAlign w:val="superscript"/>
    </w:rPr>
  </w:style>
  <w:style w:type="paragraph" w:customStyle="1" w:styleId="06BodyTeks1">
    <w:name w:val="06. Body Teks 1"/>
    <w:basedOn w:val="Normal"/>
    <w:rsid w:val="00BD0386"/>
    <w:pPr>
      <w:spacing w:after="0" w:line="276" w:lineRule="auto"/>
      <w:jc w:val="both"/>
    </w:pPr>
    <w:rPr>
      <w:rFonts w:ascii="Times New Roman" w:eastAsia="Calibri" w:hAnsi="Times New Roman" w:cs="Times New Roman"/>
      <w:spacing w:val="-4"/>
    </w:rPr>
  </w:style>
  <w:style w:type="paragraph" w:customStyle="1" w:styleId="15DaftarRujukan">
    <w:name w:val="15. Daftar Rujukan"/>
    <w:basedOn w:val="Normal"/>
    <w:rsid w:val="005F2305"/>
    <w:pPr>
      <w:spacing w:after="40" w:line="276" w:lineRule="auto"/>
      <w:ind w:left="1134" w:hanging="1134"/>
      <w:jc w:val="both"/>
    </w:pPr>
    <w:rPr>
      <w:rFonts w:ascii="Times New Roman" w:eastAsia="Calibri" w:hAnsi="Times New Roman" w:cs="Times New Roman"/>
      <w:spacing w:val="-4"/>
    </w:rPr>
  </w:style>
  <w:style w:type="paragraph" w:customStyle="1" w:styleId="Judul">
    <w:name w:val="Judul"/>
    <w:basedOn w:val="Normal"/>
    <w:link w:val="JudulChar"/>
    <w:qFormat/>
    <w:rsid w:val="003659CB"/>
    <w:pPr>
      <w:spacing w:after="0"/>
    </w:pPr>
    <w:rPr>
      <w:b/>
      <w:sz w:val="34"/>
      <w:szCs w:val="34"/>
    </w:rPr>
  </w:style>
  <w:style w:type="character" w:customStyle="1" w:styleId="JudulChar">
    <w:name w:val="Judul Char"/>
    <w:basedOn w:val="DefaultParagraphFont"/>
    <w:link w:val="Judul"/>
    <w:rsid w:val="003659CB"/>
    <w:rPr>
      <w:rFonts w:ascii="Cambria" w:hAnsi="Cambria"/>
      <w:b/>
      <w:sz w:val="34"/>
      <w:szCs w:val="34"/>
    </w:rPr>
  </w:style>
  <w:style w:type="paragraph" w:styleId="NoSpacing">
    <w:name w:val="No Spacing"/>
    <w:uiPriority w:val="1"/>
    <w:semiHidden/>
    <w:unhideWhenUsed/>
    <w:qFormat/>
    <w:rsid w:val="00B01BEA"/>
    <w:pPr>
      <w:spacing w:after="0" w:line="240" w:lineRule="auto"/>
    </w:pPr>
    <w:rPr>
      <w:rFonts w:ascii="Cambria" w:hAnsi="Cambria"/>
      <w:sz w:val="26"/>
    </w:rPr>
  </w:style>
  <w:style w:type="character" w:styleId="Hyperlink">
    <w:name w:val="Hyperlink"/>
    <w:basedOn w:val="DefaultParagraphFont"/>
    <w:uiPriority w:val="99"/>
    <w:unhideWhenUsed/>
    <w:qFormat/>
    <w:rsid w:val="00073F96"/>
    <w:rPr>
      <w:color w:val="69A020" w:themeColor="hyperlink"/>
      <w:u w:val="single"/>
    </w:rPr>
  </w:style>
  <w:style w:type="table" w:styleId="PlainTable2">
    <w:name w:val="Plain Table 2"/>
    <w:basedOn w:val="TableNormal"/>
    <w:uiPriority w:val="42"/>
    <w:rsid w:val="00DF5B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066999"/>
    <w:rPr>
      <w:color w:val="605E5C"/>
      <w:shd w:val="clear" w:color="auto" w:fill="E1DFDD"/>
    </w:rPr>
  </w:style>
  <w:style w:type="paragraph" w:styleId="EndnoteText">
    <w:name w:val="endnote text"/>
    <w:basedOn w:val="Normal"/>
    <w:link w:val="EndnoteTextChar"/>
    <w:uiPriority w:val="99"/>
    <w:semiHidden/>
    <w:unhideWhenUsed/>
    <w:rsid w:val="00841C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1CA6"/>
    <w:rPr>
      <w:rFonts w:ascii="Cambria" w:hAnsi="Cambria"/>
      <w:sz w:val="20"/>
      <w:szCs w:val="20"/>
    </w:rPr>
  </w:style>
  <w:style w:type="character" w:styleId="EndnoteReference">
    <w:name w:val="endnote reference"/>
    <w:basedOn w:val="DefaultParagraphFont"/>
    <w:uiPriority w:val="99"/>
    <w:semiHidden/>
    <w:unhideWhenUsed/>
    <w:rsid w:val="00841CA6"/>
    <w:rPr>
      <w:vertAlign w:val="superscript"/>
    </w:rPr>
  </w:style>
  <w:style w:type="paragraph" w:styleId="NormalWeb">
    <w:name w:val="Normal (Web)"/>
    <w:basedOn w:val="Normal"/>
    <w:uiPriority w:val="99"/>
    <w:unhideWhenUsed/>
    <w:rsid w:val="00347E08"/>
    <w:rPr>
      <w:rFonts w:ascii="Times New Roman" w:hAnsi="Times New Roman" w:cs="Times New Roman"/>
      <w:sz w:val="24"/>
      <w:szCs w:val="24"/>
    </w:rPr>
  </w:style>
  <w:style w:type="paragraph" w:styleId="BodyText">
    <w:name w:val="Body Text"/>
    <w:basedOn w:val="Normal"/>
    <w:link w:val="BodyTextChar"/>
    <w:uiPriority w:val="1"/>
    <w:qFormat/>
    <w:rsid w:val="00374258"/>
    <w:pPr>
      <w:widowControl w:val="0"/>
      <w:autoSpaceDE w:val="0"/>
      <w:autoSpaceDN w:val="0"/>
      <w:spacing w:after="0" w:line="240" w:lineRule="auto"/>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qFormat/>
    <w:rsid w:val="00374258"/>
    <w:rPr>
      <w:rFonts w:ascii="Trebuchet MS" w:eastAsia="Trebuchet MS" w:hAnsi="Trebuchet MS" w:cs="Trebuchet MS"/>
      <w:sz w:val="24"/>
      <w:szCs w:val="24"/>
    </w:rPr>
  </w:style>
  <w:style w:type="character" w:styleId="UnresolvedMention">
    <w:name w:val="Unresolved Mention"/>
    <w:basedOn w:val="DefaultParagraphFont"/>
    <w:uiPriority w:val="99"/>
    <w:semiHidden/>
    <w:unhideWhenUsed/>
    <w:rsid w:val="004C7889"/>
    <w:rPr>
      <w:color w:val="605E5C"/>
      <w:shd w:val="clear" w:color="auto" w:fill="E1DFDD"/>
    </w:rPr>
  </w:style>
  <w:style w:type="paragraph" w:styleId="Bibliography">
    <w:name w:val="Bibliography"/>
    <w:basedOn w:val="Normal"/>
    <w:next w:val="Normal"/>
    <w:uiPriority w:val="37"/>
    <w:unhideWhenUsed/>
    <w:rsid w:val="00F4442A"/>
    <w:pPr>
      <w:spacing w:after="240" w:line="240" w:lineRule="auto"/>
      <w:ind w:left="720" w:hanging="720"/>
    </w:pPr>
  </w:style>
  <w:style w:type="character" w:styleId="Emphasis">
    <w:name w:val="Emphasis"/>
    <w:basedOn w:val="DefaultParagraphFont"/>
    <w:uiPriority w:val="20"/>
    <w:qFormat/>
    <w:rsid w:val="001727B2"/>
    <w:rPr>
      <w:i/>
      <w:iCs/>
    </w:rPr>
  </w:style>
  <w:style w:type="paragraph" w:styleId="Revision">
    <w:name w:val="Revision"/>
    <w:hidden/>
    <w:uiPriority w:val="99"/>
    <w:semiHidden/>
    <w:rsid w:val="00B66F7A"/>
    <w:pPr>
      <w:spacing w:after="0" w:line="240" w:lineRule="auto"/>
    </w:pPr>
    <w:rPr>
      <w:rFonts w:ascii="Cambria" w:hAnsi="Cambria"/>
      <w:sz w:val="26"/>
    </w:rPr>
  </w:style>
  <w:style w:type="character" w:styleId="CommentReference">
    <w:name w:val="annotation reference"/>
    <w:basedOn w:val="DefaultParagraphFont"/>
    <w:uiPriority w:val="99"/>
    <w:semiHidden/>
    <w:unhideWhenUsed/>
    <w:rsid w:val="00583CAB"/>
    <w:rPr>
      <w:sz w:val="16"/>
      <w:szCs w:val="16"/>
    </w:rPr>
  </w:style>
  <w:style w:type="paragraph" w:styleId="CommentText">
    <w:name w:val="annotation text"/>
    <w:basedOn w:val="Normal"/>
    <w:link w:val="CommentTextChar"/>
    <w:uiPriority w:val="99"/>
    <w:semiHidden/>
    <w:unhideWhenUsed/>
    <w:rsid w:val="00583CAB"/>
    <w:pPr>
      <w:spacing w:line="240" w:lineRule="auto"/>
    </w:pPr>
    <w:rPr>
      <w:sz w:val="20"/>
      <w:szCs w:val="20"/>
    </w:rPr>
  </w:style>
  <w:style w:type="character" w:customStyle="1" w:styleId="CommentTextChar">
    <w:name w:val="Comment Text Char"/>
    <w:basedOn w:val="DefaultParagraphFont"/>
    <w:link w:val="CommentText"/>
    <w:uiPriority w:val="99"/>
    <w:semiHidden/>
    <w:rsid w:val="00583CA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583CAB"/>
    <w:rPr>
      <w:b/>
      <w:bCs/>
    </w:rPr>
  </w:style>
  <w:style w:type="character" w:customStyle="1" w:styleId="CommentSubjectChar">
    <w:name w:val="Comment Subject Char"/>
    <w:basedOn w:val="CommentTextChar"/>
    <w:link w:val="CommentSubject"/>
    <w:uiPriority w:val="99"/>
    <w:semiHidden/>
    <w:rsid w:val="00583CAB"/>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129">
      <w:bodyDiv w:val="1"/>
      <w:marLeft w:val="0"/>
      <w:marRight w:val="0"/>
      <w:marTop w:val="0"/>
      <w:marBottom w:val="0"/>
      <w:divBdr>
        <w:top w:val="none" w:sz="0" w:space="0" w:color="auto"/>
        <w:left w:val="none" w:sz="0" w:space="0" w:color="auto"/>
        <w:bottom w:val="none" w:sz="0" w:space="0" w:color="auto"/>
        <w:right w:val="none" w:sz="0" w:space="0" w:color="auto"/>
      </w:divBdr>
      <w:divsChild>
        <w:div w:id="1730883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03715">
      <w:bodyDiv w:val="1"/>
      <w:marLeft w:val="0"/>
      <w:marRight w:val="0"/>
      <w:marTop w:val="0"/>
      <w:marBottom w:val="0"/>
      <w:divBdr>
        <w:top w:val="none" w:sz="0" w:space="0" w:color="auto"/>
        <w:left w:val="none" w:sz="0" w:space="0" w:color="auto"/>
        <w:bottom w:val="none" w:sz="0" w:space="0" w:color="auto"/>
        <w:right w:val="none" w:sz="0" w:space="0" w:color="auto"/>
      </w:divBdr>
    </w:div>
    <w:div w:id="261643431">
      <w:bodyDiv w:val="1"/>
      <w:marLeft w:val="0"/>
      <w:marRight w:val="0"/>
      <w:marTop w:val="0"/>
      <w:marBottom w:val="0"/>
      <w:divBdr>
        <w:top w:val="none" w:sz="0" w:space="0" w:color="auto"/>
        <w:left w:val="none" w:sz="0" w:space="0" w:color="auto"/>
        <w:bottom w:val="none" w:sz="0" w:space="0" w:color="auto"/>
        <w:right w:val="none" w:sz="0" w:space="0" w:color="auto"/>
      </w:divBdr>
    </w:div>
    <w:div w:id="355234189">
      <w:bodyDiv w:val="1"/>
      <w:marLeft w:val="0"/>
      <w:marRight w:val="0"/>
      <w:marTop w:val="0"/>
      <w:marBottom w:val="0"/>
      <w:divBdr>
        <w:top w:val="none" w:sz="0" w:space="0" w:color="auto"/>
        <w:left w:val="none" w:sz="0" w:space="0" w:color="auto"/>
        <w:bottom w:val="none" w:sz="0" w:space="0" w:color="auto"/>
        <w:right w:val="none" w:sz="0" w:space="0" w:color="auto"/>
      </w:divBdr>
    </w:div>
    <w:div w:id="358431772">
      <w:bodyDiv w:val="1"/>
      <w:marLeft w:val="0"/>
      <w:marRight w:val="0"/>
      <w:marTop w:val="0"/>
      <w:marBottom w:val="0"/>
      <w:divBdr>
        <w:top w:val="none" w:sz="0" w:space="0" w:color="auto"/>
        <w:left w:val="none" w:sz="0" w:space="0" w:color="auto"/>
        <w:bottom w:val="none" w:sz="0" w:space="0" w:color="auto"/>
        <w:right w:val="none" w:sz="0" w:space="0" w:color="auto"/>
      </w:divBdr>
      <w:divsChild>
        <w:div w:id="7818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37771">
      <w:bodyDiv w:val="1"/>
      <w:marLeft w:val="0"/>
      <w:marRight w:val="0"/>
      <w:marTop w:val="0"/>
      <w:marBottom w:val="0"/>
      <w:divBdr>
        <w:top w:val="none" w:sz="0" w:space="0" w:color="auto"/>
        <w:left w:val="none" w:sz="0" w:space="0" w:color="auto"/>
        <w:bottom w:val="none" w:sz="0" w:space="0" w:color="auto"/>
        <w:right w:val="none" w:sz="0" w:space="0" w:color="auto"/>
      </w:divBdr>
    </w:div>
    <w:div w:id="541523992">
      <w:bodyDiv w:val="1"/>
      <w:marLeft w:val="0"/>
      <w:marRight w:val="0"/>
      <w:marTop w:val="0"/>
      <w:marBottom w:val="0"/>
      <w:divBdr>
        <w:top w:val="none" w:sz="0" w:space="0" w:color="auto"/>
        <w:left w:val="none" w:sz="0" w:space="0" w:color="auto"/>
        <w:bottom w:val="none" w:sz="0" w:space="0" w:color="auto"/>
        <w:right w:val="none" w:sz="0" w:space="0" w:color="auto"/>
      </w:divBdr>
      <w:divsChild>
        <w:div w:id="1301153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07941">
      <w:bodyDiv w:val="1"/>
      <w:marLeft w:val="0"/>
      <w:marRight w:val="0"/>
      <w:marTop w:val="0"/>
      <w:marBottom w:val="0"/>
      <w:divBdr>
        <w:top w:val="none" w:sz="0" w:space="0" w:color="auto"/>
        <w:left w:val="none" w:sz="0" w:space="0" w:color="auto"/>
        <w:bottom w:val="none" w:sz="0" w:space="0" w:color="auto"/>
        <w:right w:val="none" w:sz="0" w:space="0" w:color="auto"/>
      </w:divBdr>
    </w:div>
    <w:div w:id="613367757">
      <w:bodyDiv w:val="1"/>
      <w:marLeft w:val="0"/>
      <w:marRight w:val="0"/>
      <w:marTop w:val="0"/>
      <w:marBottom w:val="0"/>
      <w:divBdr>
        <w:top w:val="none" w:sz="0" w:space="0" w:color="auto"/>
        <w:left w:val="none" w:sz="0" w:space="0" w:color="auto"/>
        <w:bottom w:val="none" w:sz="0" w:space="0" w:color="auto"/>
        <w:right w:val="none" w:sz="0" w:space="0" w:color="auto"/>
      </w:divBdr>
    </w:div>
    <w:div w:id="781534639">
      <w:bodyDiv w:val="1"/>
      <w:marLeft w:val="0"/>
      <w:marRight w:val="0"/>
      <w:marTop w:val="0"/>
      <w:marBottom w:val="0"/>
      <w:divBdr>
        <w:top w:val="none" w:sz="0" w:space="0" w:color="auto"/>
        <w:left w:val="none" w:sz="0" w:space="0" w:color="auto"/>
        <w:bottom w:val="none" w:sz="0" w:space="0" w:color="auto"/>
        <w:right w:val="none" w:sz="0" w:space="0" w:color="auto"/>
      </w:divBdr>
    </w:div>
    <w:div w:id="785388842">
      <w:bodyDiv w:val="1"/>
      <w:marLeft w:val="0"/>
      <w:marRight w:val="0"/>
      <w:marTop w:val="0"/>
      <w:marBottom w:val="0"/>
      <w:divBdr>
        <w:top w:val="none" w:sz="0" w:space="0" w:color="auto"/>
        <w:left w:val="none" w:sz="0" w:space="0" w:color="auto"/>
        <w:bottom w:val="none" w:sz="0" w:space="0" w:color="auto"/>
        <w:right w:val="none" w:sz="0" w:space="0" w:color="auto"/>
      </w:divBdr>
    </w:div>
    <w:div w:id="843981909">
      <w:bodyDiv w:val="1"/>
      <w:marLeft w:val="0"/>
      <w:marRight w:val="0"/>
      <w:marTop w:val="0"/>
      <w:marBottom w:val="0"/>
      <w:divBdr>
        <w:top w:val="none" w:sz="0" w:space="0" w:color="auto"/>
        <w:left w:val="none" w:sz="0" w:space="0" w:color="auto"/>
        <w:bottom w:val="none" w:sz="0" w:space="0" w:color="auto"/>
        <w:right w:val="none" w:sz="0" w:space="0" w:color="auto"/>
      </w:divBdr>
    </w:div>
    <w:div w:id="847712497">
      <w:bodyDiv w:val="1"/>
      <w:marLeft w:val="0"/>
      <w:marRight w:val="0"/>
      <w:marTop w:val="0"/>
      <w:marBottom w:val="0"/>
      <w:divBdr>
        <w:top w:val="none" w:sz="0" w:space="0" w:color="auto"/>
        <w:left w:val="none" w:sz="0" w:space="0" w:color="auto"/>
        <w:bottom w:val="none" w:sz="0" w:space="0" w:color="auto"/>
        <w:right w:val="none" w:sz="0" w:space="0" w:color="auto"/>
      </w:divBdr>
    </w:div>
    <w:div w:id="869412474">
      <w:bodyDiv w:val="1"/>
      <w:marLeft w:val="0"/>
      <w:marRight w:val="0"/>
      <w:marTop w:val="0"/>
      <w:marBottom w:val="0"/>
      <w:divBdr>
        <w:top w:val="none" w:sz="0" w:space="0" w:color="auto"/>
        <w:left w:val="none" w:sz="0" w:space="0" w:color="auto"/>
        <w:bottom w:val="none" w:sz="0" w:space="0" w:color="auto"/>
        <w:right w:val="none" w:sz="0" w:space="0" w:color="auto"/>
      </w:divBdr>
    </w:div>
    <w:div w:id="991373726">
      <w:bodyDiv w:val="1"/>
      <w:marLeft w:val="0"/>
      <w:marRight w:val="0"/>
      <w:marTop w:val="0"/>
      <w:marBottom w:val="0"/>
      <w:divBdr>
        <w:top w:val="none" w:sz="0" w:space="0" w:color="auto"/>
        <w:left w:val="none" w:sz="0" w:space="0" w:color="auto"/>
        <w:bottom w:val="none" w:sz="0" w:space="0" w:color="auto"/>
        <w:right w:val="none" w:sz="0" w:space="0" w:color="auto"/>
      </w:divBdr>
    </w:div>
    <w:div w:id="1078556434">
      <w:bodyDiv w:val="1"/>
      <w:marLeft w:val="0"/>
      <w:marRight w:val="0"/>
      <w:marTop w:val="0"/>
      <w:marBottom w:val="0"/>
      <w:divBdr>
        <w:top w:val="none" w:sz="0" w:space="0" w:color="auto"/>
        <w:left w:val="none" w:sz="0" w:space="0" w:color="auto"/>
        <w:bottom w:val="none" w:sz="0" w:space="0" w:color="auto"/>
        <w:right w:val="none" w:sz="0" w:space="0" w:color="auto"/>
      </w:divBdr>
    </w:div>
    <w:div w:id="1129980516">
      <w:bodyDiv w:val="1"/>
      <w:marLeft w:val="0"/>
      <w:marRight w:val="0"/>
      <w:marTop w:val="0"/>
      <w:marBottom w:val="0"/>
      <w:divBdr>
        <w:top w:val="none" w:sz="0" w:space="0" w:color="auto"/>
        <w:left w:val="none" w:sz="0" w:space="0" w:color="auto"/>
        <w:bottom w:val="none" w:sz="0" w:space="0" w:color="auto"/>
        <w:right w:val="none" w:sz="0" w:space="0" w:color="auto"/>
      </w:divBdr>
    </w:div>
    <w:div w:id="1190949867">
      <w:bodyDiv w:val="1"/>
      <w:marLeft w:val="0"/>
      <w:marRight w:val="0"/>
      <w:marTop w:val="0"/>
      <w:marBottom w:val="0"/>
      <w:divBdr>
        <w:top w:val="none" w:sz="0" w:space="0" w:color="auto"/>
        <w:left w:val="none" w:sz="0" w:space="0" w:color="auto"/>
        <w:bottom w:val="none" w:sz="0" w:space="0" w:color="auto"/>
        <w:right w:val="none" w:sz="0" w:space="0" w:color="auto"/>
      </w:divBdr>
    </w:div>
    <w:div w:id="1300497784">
      <w:bodyDiv w:val="1"/>
      <w:marLeft w:val="0"/>
      <w:marRight w:val="0"/>
      <w:marTop w:val="0"/>
      <w:marBottom w:val="0"/>
      <w:divBdr>
        <w:top w:val="none" w:sz="0" w:space="0" w:color="auto"/>
        <w:left w:val="none" w:sz="0" w:space="0" w:color="auto"/>
        <w:bottom w:val="none" w:sz="0" w:space="0" w:color="auto"/>
        <w:right w:val="none" w:sz="0" w:space="0" w:color="auto"/>
      </w:divBdr>
    </w:div>
    <w:div w:id="1318268503">
      <w:bodyDiv w:val="1"/>
      <w:marLeft w:val="0"/>
      <w:marRight w:val="0"/>
      <w:marTop w:val="0"/>
      <w:marBottom w:val="0"/>
      <w:divBdr>
        <w:top w:val="none" w:sz="0" w:space="0" w:color="auto"/>
        <w:left w:val="none" w:sz="0" w:space="0" w:color="auto"/>
        <w:bottom w:val="none" w:sz="0" w:space="0" w:color="auto"/>
        <w:right w:val="none" w:sz="0" w:space="0" w:color="auto"/>
      </w:divBdr>
      <w:divsChild>
        <w:div w:id="65726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591076">
      <w:bodyDiv w:val="1"/>
      <w:marLeft w:val="0"/>
      <w:marRight w:val="0"/>
      <w:marTop w:val="0"/>
      <w:marBottom w:val="0"/>
      <w:divBdr>
        <w:top w:val="none" w:sz="0" w:space="0" w:color="auto"/>
        <w:left w:val="none" w:sz="0" w:space="0" w:color="auto"/>
        <w:bottom w:val="none" w:sz="0" w:space="0" w:color="auto"/>
        <w:right w:val="none" w:sz="0" w:space="0" w:color="auto"/>
      </w:divBdr>
    </w:div>
    <w:div w:id="1374959927">
      <w:bodyDiv w:val="1"/>
      <w:marLeft w:val="0"/>
      <w:marRight w:val="0"/>
      <w:marTop w:val="0"/>
      <w:marBottom w:val="0"/>
      <w:divBdr>
        <w:top w:val="none" w:sz="0" w:space="0" w:color="auto"/>
        <w:left w:val="none" w:sz="0" w:space="0" w:color="auto"/>
        <w:bottom w:val="none" w:sz="0" w:space="0" w:color="auto"/>
        <w:right w:val="none" w:sz="0" w:space="0" w:color="auto"/>
      </w:divBdr>
      <w:divsChild>
        <w:div w:id="1387143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301809">
      <w:bodyDiv w:val="1"/>
      <w:marLeft w:val="0"/>
      <w:marRight w:val="0"/>
      <w:marTop w:val="0"/>
      <w:marBottom w:val="0"/>
      <w:divBdr>
        <w:top w:val="none" w:sz="0" w:space="0" w:color="auto"/>
        <w:left w:val="none" w:sz="0" w:space="0" w:color="auto"/>
        <w:bottom w:val="none" w:sz="0" w:space="0" w:color="auto"/>
        <w:right w:val="none" w:sz="0" w:space="0" w:color="auto"/>
      </w:divBdr>
    </w:div>
    <w:div w:id="1500585151">
      <w:bodyDiv w:val="1"/>
      <w:marLeft w:val="0"/>
      <w:marRight w:val="0"/>
      <w:marTop w:val="0"/>
      <w:marBottom w:val="0"/>
      <w:divBdr>
        <w:top w:val="none" w:sz="0" w:space="0" w:color="auto"/>
        <w:left w:val="none" w:sz="0" w:space="0" w:color="auto"/>
        <w:bottom w:val="none" w:sz="0" w:space="0" w:color="auto"/>
        <w:right w:val="none" w:sz="0" w:space="0" w:color="auto"/>
      </w:divBdr>
    </w:div>
    <w:div w:id="1504516228">
      <w:bodyDiv w:val="1"/>
      <w:marLeft w:val="0"/>
      <w:marRight w:val="0"/>
      <w:marTop w:val="0"/>
      <w:marBottom w:val="0"/>
      <w:divBdr>
        <w:top w:val="none" w:sz="0" w:space="0" w:color="auto"/>
        <w:left w:val="none" w:sz="0" w:space="0" w:color="auto"/>
        <w:bottom w:val="none" w:sz="0" w:space="0" w:color="auto"/>
        <w:right w:val="none" w:sz="0" w:space="0" w:color="auto"/>
      </w:divBdr>
    </w:div>
    <w:div w:id="1534538908">
      <w:bodyDiv w:val="1"/>
      <w:marLeft w:val="0"/>
      <w:marRight w:val="0"/>
      <w:marTop w:val="0"/>
      <w:marBottom w:val="0"/>
      <w:divBdr>
        <w:top w:val="none" w:sz="0" w:space="0" w:color="auto"/>
        <w:left w:val="none" w:sz="0" w:space="0" w:color="auto"/>
        <w:bottom w:val="none" w:sz="0" w:space="0" w:color="auto"/>
        <w:right w:val="none" w:sz="0" w:space="0" w:color="auto"/>
      </w:divBdr>
    </w:div>
    <w:div w:id="1633053681">
      <w:bodyDiv w:val="1"/>
      <w:marLeft w:val="0"/>
      <w:marRight w:val="0"/>
      <w:marTop w:val="0"/>
      <w:marBottom w:val="0"/>
      <w:divBdr>
        <w:top w:val="none" w:sz="0" w:space="0" w:color="auto"/>
        <w:left w:val="none" w:sz="0" w:space="0" w:color="auto"/>
        <w:bottom w:val="none" w:sz="0" w:space="0" w:color="auto"/>
        <w:right w:val="none" w:sz="0" w:space="0" w:color="auto"/>
      </w:divBdr>
    </w:div>
    <w:div w:id="1641036075">
      <w:bodyDiv w:val="1"/>
      <w:marLeft w:val="0"/>
      <w:marRight w:val="0"/>
      <w:marTop w:val="0"/>
      <w:marBottom w:val="0"/>
      <w:divBdr>
        <w:top w:val="none" w:sz="0" w:space="0" w:color="auto"/>
        <w:left w:val="none" w:sz="0" w:space="0" w:color="auto"/>
        <w:bottom w:val="none" w:sz="0" w:space="0" w:color="auto"/>
        <w:right w:val="none" w:sz="0" w:space="0" w:color="auto"/>
      </w:divBdr>
    </w:div>
    <w:div w:id="1691763540">
      <w:bodyDiv w:val="1"/>
      <w:marLeft w:val="0"/>
      <w:marRight w:val="0"/>
      <w:marTop w:val="0"/>
      <w:marBottom w:val="0"/>
      <w:divBdr>
        <w:top w:val="none" w:sz="0" w:space="0" w:color="auto"/>
        <w:left w:val="none" w:sz="0" w:space="0" w:color="auto"/>
        <w:bottom w:val="none" w:sz="0" w:space="0" w:color="auto"/>
        <w:right w:val="none" w:sz="0" w:space="0" w:color="auto"/>
      </w:divBdr>
    </w:div>
    <w:div w:id="1811825306">
      <w:bodyDiv w:val="1"/>
      <w:marLeft w:val="0"/>
      <w:marRight w:val="0"/>
      <w:marTop w:val="0"/>
      <w:marBottom w:val="0"/>
      <w:divBdr>
        <w:top w:val="none" w:sz="0" w:space="0" w:color="auto"/>
        <w:left w:val="none" w:sz="0" w:space="0" w:color="auto"/>
        <w:bottom w:val="none" w:sz="0" w:space="0" w:color="auto"/>
        <w:right w:val="none" w:sz="0" w:space="0" w:color="auto"/>
      </w:divBdr>
    </w:div>
    <w:div w:id="1965034257">
      <w:bodyDiv w:val="1"/>
      <w:marLeft w:val="0"/>
      <w:marRight w:val="0"/>
      <w:marTop w:val="0"/>
      <w:marBottom w:val="0"/>
      <w:divBdr>
        <w:top w:val="none" w:sz="0" w:space="0" w:color="auto"/>
        <w:left w:val="none" w:sz="0" w:space="0" w:color="auto"/>
        <w:bottom w:val="none" w:sz="0" w:space="0" w:color="auto"/>
        <w:right w:val="none" w:sz="0" w:space="0" w:color="auto"/>
      </w:divBdr>
    </w:div>
    <w:div w:id="1995523644">
      <w:bodyDiv w:val="1"/>
      <w:marLeft w:val="0"/>
      <w:marRight w:val="0"/>
      <w:marTop w:val="0"/>
      <w:marBottom w:val="0"/>
      <w:divBdr>
        <w:top w:val="none" w:sz="0" w:space="0" w:color="auto"/>
        <w:left w:val="none" w:sz="0" w:space="0" w:color="auto"/>
        <w:bottom w:val="none" w:sz="0" w:space="0" w:color="auto"/>
        <w:right w:val="none" w:sz="0" w:space="0" w:color="auto"/>
      </w:divBdr>
    </w:div>
    <w:div w:id="2018919264">
      <w:bodyDiv w:val="1"/>
      <w:marLeft w:val="0"/>
      <w:marRight w:val="0"/>
      <w:marTop w:val="0"/>
      <w:marBottom w:val="0"/>
      <w:divBdr>
        <w:top w:val="none" w:sz="0" w:space="0" w:color="auto"/>
        <w:left w:val="none" w:sz="0" w:space="0" w:color="auto"/>
        <w:bottom w:val="none" w:sz="0" w:space="0" w:color="auto"/>
        <w:right w:val="none" w:sz="0" w:space="0" w:color="auto"/>
      </w:divBdr>
    </w:div>
    <w:div w:id="2030638795">
      <w:bodyDiv w:val="1"/>
      <w:marLeft w:val="0"/>
      <w:marRight w:val="0"/>
      <w:marTop w:val="0"/>
      <w:marBottom w:val="0"/>
      <w:divBdr>
        <w:top w:val="none" w:sz="0" w:space="0" w:color="auto"/>
        <w:left w:val="none" w:sz="0" w:space="0" w:color="auto"/>
        <w:bottom w:val="none" w:sz="0" w:space="0" w:color="auto"/>
        <w:right w:val="none" w:sz="0" w:space="0" w:color="auto"/>
      </w:divBdr>
    </w:div>
    <w:div w:id="20662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ulfa.naila21@mhs.uinjkt.ac.id" TargetMode="External"/><Relationship Id="rId18" Type="http://schemas.openxmlformats.org/officeDocument/2006/relationships/hyperlink" Target="mailto:m.zackymubarok@uinjkt.ac.id"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oi.org/10.51190/jazirah.v6i2.265"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arsitasuparno@uinjkt.ac.i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uhammad.anas@uinjkt.ac.id"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karlina.helmanita@uinjkt.ac.id"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tnm4879@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d.saehudin@uinjkt.ac.id"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bawangi\AppData\Roaming\Microsoft\Templates\Parent%20conferenc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F7BAD16274E0CA693F196ECBACB67"/>
        <w:category>
          <w:name w:val="General"/>
          <w:gallery w:val="placeholder"/>
        </w:category>
        <w:types>
          <w:type w:val="bbPlcHdr"/>
        </w:types>
        <w:behaviors>
          <w:behavior w:val="content"/>
        </w:behaviors>
        <w:guid w:val="{D918476B-846B-4617-ADEB-8C2DDD21A10D}"/>
      </w:docPartPr>
      <w:docPartBody>
        <w:p w:rsidR="00D83A4D" w:rsidRDefault="009F5309" w:rsidP="009F5309">
          <w:pPr>
            <w:pStyle w:val="48CF7BAD16274E0CA693F196ECBACB67"/>
          </w:pPr>
          <w:r>
            <w:rPr>
              <w:caps/>
              <w:color w:val="FFFFFF" w:themeColor="background1"/>
              <w:sz w:val="18"/>
              <w:szCs w:val="18"/>
            </w:rPr>
            <w:t>[Document title]</w:t>
          </w:r>
        </w:p>
      </w:docPartBody>
    </w:docPart>
    <w:docPart>
      <w:docPartPr>
        <w:name w:val="2C2898C64FD84C9BAF2563D788C5F71F"/>
        <w:category>
          <w:name w:val="General"/>
          <w:gallery w:val="placeholder"/>
        </w:category>
        <w:types>
          <w:type w:val="bbPlcHdr"/>
        </w:types>
        <w:behaviors>
          <w:behavior w:val="content"/>
        </w:behaviors>
        <w:guid w:val="{74989836-288C-41C0-B140-A79F59105AC7}"/>
      </w:docPartPr>
      <w:docPartBody>
        <w:p w:rsidR="00D83A4D" w:rsidRDefault="009F5309" w:rsidP="009F5309">
          <w:pPr>
            <w:pStyle w:val="2C2898C64FD84C9BAF2563D788C5F71F"/>
          </w:pPr>
          <w:r>
            <w:rPr>
              <w:rStyle w:val="PlaceholderText"/>
            </w:rPr>
            <w:t>[Publish Date]</w:t>
          </w:r>
        </w:p>
      </w:docPartBody>
    </w:docPart>
    <w:docPart>
      <w:docPartPr>
        <w:name w:val="BE1028F14A35480292671967B65479C4"/>
        <w:category>
          <w:name w:val="General"/>
          <w:gallery w:val="placeholder"/>
        </w:category>
        <w:types>
          <w:type w:val="bbPlcHdr"/>
        </w:types>
        <w:behaviors>
          <w:behavior w:val="content"/>
        </w:behaviors>
        <w:guid w:val="{20332389-F328-432B-B080-419EA17FB5CC}"/>
      </w:docPartPr>
      <w:docPartBody>
        <w:p w:rsidR="002E3A3A" w:rsidRDefault="009F2622" w:rsidP="009F2622">
          <w:pPr>
            <w:pStyle w:val="BE1028F14A35480292671967B65479C4"/>
          </w:pPr>
          <w:r>
            <w:rPr>
              <w:caps/>
              <w:color w:val="FFFFFF" w:themeColor="background1"/>
              <w:sz w:val="18"/>
              <w:szCs w:val="18"/>
            </w:rPr>
            <w:t>[Document title]</w:t>
          </w:r>
        </w:p>
      </w:docPartBody>
    </w:docPart>
    <w:docPart>
      <w:docPartPr>
        <w:name w:val="CDA83E86CC324D6DA63F7F6D966E8D36"/>
        <w:category>
          <w:name w:val="General"/>
          <w:gallery w:val="placeholder"/>
        </w:category>
        <w:types>
          <w:type w:val="bbPlcHdr"/>
        </w:types>
        <w:behaviors>
          <w:behavior w:val="content"/>
        </w:behaviors>
        <w:guid w:val="{2EF008E3-9AFA-4930-90FD-97E3A830A5DC}"/>
      </w:docPartPr>
      <w:docPartBody>
        <w:p w:rsidR="002E3A3A" w:rsidRDefault="009F2622" w:rsidP="009F2622">
          <w:pPr>
            <w:pStyle w:val="CDA83E86CC324D6DA63F7F6D966E8D36"/>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00"/>
    <w:family w:val="roman"/>
    <w:pitch w:val="variable"/>
    <w:sig w:usb0="00002003"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09"/>
    <w:rsid w:val="00094042"/>
    <w:rsid w:val="00142CB4"/>
    <w:rsid w:val="00196E60"/>
    <w:rsid w:val="00225A59"/>
    <w:rsid w:val="002E3A3A"/>
    <w:rsid w:val="00311429"/>
    <w:rsid w:val="00312206"/>
    <w:rsid w:val="003D03F4"/>
    <w:rsid w:val="003E45FB"/>
    <w:rsid w:val="004F0ED0"/>
    <w:rsid w:val="005406FD"/>
    <w:rsid w:val="005F2BA6"/>
    <w:rsid w:val="00641F24"/>
    <w:rsid w:val="008E6FD5"/>
    <w:rsid w:val="00923005"/>
    <w:rsid w:val="009F2622"/>
    <w:rsid w:val="009F5309"/>
    <w:rsid w:val="00A57D0F"/>
    <w:rsid w:val="00AE7164"/>
    <w:rsid w:val="00B60946"/>
    <w:rsid w:val="00D0122D"/>
    <w:rsid w:val="00D83A4D"/>
    <w:rsid w:val="00F367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CF7BAD16274E0CA693F196ECBACB67">
    <w:name w:val="48CF7BAD16274E0CA693F196ECBACB67"/>
    <w:rsid w:val="009F5309"/>
  </w:style>
  <w:style w:type="character" w:styleId="PlaceholderText">
    <w:name w:val="Placeholder Text"/>
    <w:basedOn w:val="DefaultParagraphFont"/>
    <w:uiPriority w:val="99"/>
    <w:semiHidden/>
    <w:rsid w:val="009F2622"/>
    <w:rPr>
      <w:color w:val="808080"/>
    </w:rPr>
  </w:style>
  <w:style w:type="paragraph" w:customStyle="1" w:styleId="2C2898C64FD84C9BAF2563D788C5F71F">
    <w:name w:val="2C2898C64FD84C9BAF2563D788C5F71F"/>
    <w:rsid w:val="009F5309"/>
  </w:style>
  <w:style w:type="paragraph" w:customStyle="1" w:styleId="BE1028F14A35480292671967B65479C4">
    <w:name w:val="BE1028F14A35480292671967B65479C4"/>
    <w:rsid w:val="009F2622"/>
    <w:pPr>
      <w:spacing w:line="278" w:lineRule="auto"/>
    </w:pPr>
    <w:rPr>
      <w:kern w:val="2"/>
      <w:sz w:val="24"/>
      <w:szCs w:val="24"/>
      <w14:ligatures w14:val="standardContextual"/>
    </w:rPr>
  </w:style>
  <w:style w:type="paragraph" w:customStyle="1" w:styleId="CDA83E86CC324D6DA63F7F6D966E8D36">
    <w:name w:val="CDA83E86CC324D6DA63F7F6D966E8D36"/>
    <w:rsid w:val="009F26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Zulfa Naila, et al.</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b:Source>
    <b:Tag>Ism19</b:Tag>
    <b:SourceType>JournalArticle</b:SourceType>
    <b:Guid>{8496CB95-E886-4448-97B0-EC558AACAF79}</b:Guid>
    <b:Title>Learning Museum of State University of Malang</b:Title>
    <b:Year>2019</b:Year>
    <b:Publisher>Atlantis Press</b:Publisher>
    <b:JournalName>1st International Conference on Social Knowledge Sciences and Education (ICSKSE 2018)</b:JournalName>
    <b:Pages>55-57</b:Pages>
    <b:Author>
      <b:Author>
        <b:NameList>
          <b:Person>
            <b:Last>Ismail Lutfi</b:Last>
            <b:First>Blasius</b:First>
            <b:Middle>Suprapta, Ulfatun Nafi'ah, Ari Sapto, Joko Sayono</b:Middle>
          </b:Person>
        </b:NameList>
      </b:Author>
    </b:Autho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3.xml><?xml version="1.0" encoding="utf-8"?>
<ds:datastoreItem xmlns:ds="http://schemas.openxmlformats.org/officeDocument/2006/customXml" ds:itemID="{2DDAC774-D017-4862-BF6F-F30D2DAE7E5C}">
  <ds:schemaRefs>
    <ds:schemaRef ds:uri="http://schemas.openxmlformats.org/officeDocument/2006/bibliography"/>
  </ds:schemaRefs>
</ds:datastoreItem>
</file>

<file path=customXml/itemProps4.xml><?xml version="1.0" encoding="utf-8"?>
<ds:datastoreItem xmlns:ds="http://schemas.openxmlformats.org/officeDocument/2006/customXml" ds:itemID="{5CF28500-3F30-42DD-B293-94AA9747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Parent conference form</Template>
  <TotalTime>599</TotalTime>
  <Pages>19</Pages>
  <Words>5710</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Jazirah: Jurnal Peradaban dan Kebudayaan,    Vol. 5 No. (1), 2024, hlm. 1-1</vt:lpstr>
    </vt:vector>
  </TitlesOfParts>
  <Company/>
  <LinksUpToDate>false</LinksUpToDate>
  <CharactersWithSpaces>38187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Jazirah: Jurnal Peradaban dan Kebudayaan,    Vol. 6 No. (2), 2025, hlm. 376-394</dc:title>
  <dc:subject/>
  <dc:creator>author</dc:creator>
  <cp:keywords/>
  <dc:description/>
  <cp:lastModifiedBy>Reviewer</cp:lastModifiedBy>
  <cp:revision>158</cp:revision>
  <cp:lastPrinted>2025-12-18T02:44:00Z</cp:lastPrinted>
  <dcterms:created xsi:type="dcterms:W3CDTF">2025-11-27T03:16:00Z</dcterms:created>
  <dcterms:modified xsi:type="dcterms:W3CDTF">2025-12-19T15:22:00Z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2018-07-30T19:56:21.3650035Z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Mendeley Document_1">
    <vt:lpwstr>True</vt:lpwstr>
  </property>
  <property fmtid="{D5CDD505-2E9C-101B-9397-08002B2CF9AE}" pid="12" name="Mendeley Citation Style_1">
    <vt:lpwstr>http://www.zotero.org/styles/chicago-author-date</vt:lpwstr>
  </property>
  <property fmtid="{D5CDD505-2E9C-101B-9397-08002B2CF9AE}" pid="13" name="Mendeley Unique User Id_1">
    <vt:lpwstr>a1188e7b-df07-3862-b27e-2f5b293656af</vt:lpwstr>
  </property>
  <property fmtid="{D5CDD505-2E9C-101B-9397-08002B2CF9AE}" pid="14" name="Mendeley Recent Style Id 0_1">
    <vt:lpwstr>http://www.zotero.org/styles/american-political-science-association</vt:lpwstr>
  </property>
  <property fmtid="{D5CDD505-2E9C-101B-9397-08002B2CF9AE}" pid="15" name="Mendeley Recent Style Name 0_1">
    <vt:lpwstr>American Political Science Association</vt:lpwstr>
  </property>
  <property fmtid="{D5CDD505-2E9C-101B-9397-08002B2CF9AE}" pid="16" name="Mendeley Recent Style Id 1_1">
    <vt:lpwstr>http://www.zotero.org/styles/apa</vt:lpwstr>
  </property>
  <property fmtid="{D5CDD505-2E9C-101B-9397-08002B2CF9AE}" pid="17" name="Mendeley Recent Style Name 1_1">
    <vt:lpwstr>American Psychological Association 7th edition</vt:lpwstr>
  </property>
  <property fmtid="{D5CDD505-2E9C-101B-9397-08002B2CF9AE}" pid="18" name="Mendeley Recent Style Id 2_1">
    <vt:lpwstr>http://www.zotero.org/styles/chicago-fullnote-bibliography</vt:lpwstr>
  </property>
  <property fmtid="{D5CDD505-2E9C-101B-9397-08002B2CF9AE}" pid="19" name="Mendeley Recent Style Name 2_1">
    <vt:lpwstr>Chicago Manual of Style 17th edition (full note)</vt:lpwstr>
  </property>
  <property fmtid="{D5CDD505-2E9C-101B-9397-08002B2CF9AE}" pid="20" name="Mendeley Recent Style Id 3_1">
    <vt:lpwstr>http://www.zotero.org/styles/harvard-cite-them-right</vt:lpwstr>
  </property>
  <property fmtid="{D5CDD505-2E9C-101B-9397-08002B2CF9AE}" pid="21" name="Mendeley Recent Style Name 3_1">
    <vt:lpwstr>Cite Them Right 12th edition - Harvard</vt:lpwstr>
  </property>
  <property fmtid="{D5CDD505-2E9C-101B-9397-08002B2CF9AE}" pid="22" name="Mendeley Recent Style Id 4_1">
    <vt:lpwstr>http://www.zotero.org/styles/modern-humanities-research-association</vt:lpwstr>
  </property>
  <property fmtid="{D5CDD505-2E9C-101B-9397-08002B2CF9AE}" pid="23" name="Mendeley Recent Style Name 4_1">
    <vt:lpwstr>Modern Humanities Research Association 3rd edition (note with bibliography)</vt:lpwstr>
  </property>
  <property fmtid="{D5CDD505-2E9C-101B-9397-08002B2CF9AE}" pid="24" name="Mendeley Recent Style Id 5_1">
    <vt:lpwstr>http://www.zotero.org/styles/modern-language-association</vt:lpwstr>
  </property>
  <property fmtid="{D5CDD505-2E9C-101B-9397-08002B2CF9AE}" pid="25" name="Mendeley Recent Style Name 5_1">
    <vt:lpwstr>Modern Language Association 9th edition</vt:lpwstr>
  </property>
  <property fmtid="{D5CDD505-2E9C-101B-9397-08002B2CF9AE}" pid="26" name="Mendeley Recent Style Id 6_1">
    <vt:lpwstr>https://csl.mendeley.com/styles/494992091/raden-intan-style-ibid-loc-cit-op-cit</vt:lpwstr>
  </property>
  <property fmtid="{D5CDD505-2E9C-101B-9397-08002B2CF9AE}" pid="27" name="Mendeley Recent Style Name 6_1">
    <vt:lpwstr>Raden Intan Style (with ibid, loc.cit, op.cit) Indonesia </vt:lpwstr>
  </property>
  <property fmtid="{D5CDD505-2E9C-101B-9397-08002B2CF9AE}" pid="28" name="Mendeley Recent Style Id 7_1">
    <vt:lpwstr>http://www.zotero.org/styles/turabian-fullnote-bibliography-8th-edition</vt:lpwstr>
  </property>
  <property fmtid="{D5CDD505-2E9C-101B-9397-08002B2CF9AE}" pid="29" name="Mendeley Recent Style Name 7_1">
    <vt:lpwstr>Turabian 8th edition (full note)</vt:lpwstr>
  </property>
  <property fmtid="{D5CDD505-2E9C-101B-9397-08002B2CF9AE}" pid="30" name="Mendeley Recent Style Id 8_1">
    <vt:lpwstr>http://www.zotero.org/styles/turabian-fullnote-bibliography</vt:lpwstr>
  </property>
  <property fmtid="{D5CDD505-2E9C-101B-9397-08002B2CF9AE}" pid="31" name="Mendeley Recent Style Name 8_1">
    <vt:lpwstr>Turabian 9th edition (full note)</vt:lpwstr>
  </property>
  <property fmtid="{D5CDD505-2E9C-101B-9397-08002B2CF9AE}" pid="32" name="Mendeley Recent Style Id 9_1">
    <vt:lpwstr>http://csl.mendeley.com/styles/494992091/universitas-islam-negeri-raden-intan-lampung-pasca-sarjana</vt:lpwstr>
  </property>
  <property fmtid="{D5CDD505-2E9C-101B-9397-08002B2CF9AE}" pid="33" name="Mendeley Recent Style Name 9_1">
    <vt:lpwstr>Universitas Islam Negeri Raden Intan Lampung - Pasca Sarjana</vt:lpwstr>
  </property>
  <property fmtid="{D5CDD505-2E9C-101B-9397-08002B2CF9AE}" pid="34" name="ZOTERO_PREF_1">
    <vt:lpwstr>&lt;data data-version="3" zotero-version="7.0.20"&gt;&lt;session id="msqhMssD"/&gt;&lt;style id="http://www.zotero.org/styles/chicago-notes-bibliography-16th-edition" hasBibliography="1" bibliographyStyleHasBeenSet="1"/&gt;&lt;prefs&gt;&lt;pref name="fieldType" value="Field"/&gt;&lt;pref</vt:lpwstr>
  </property>
  <property fmtid="{D5CDD505-2E9C-101B-9397-08002B2CF9AE}" pid="35" name="ZOTERO_PREF_2">
    <vt:lpwstr> name="automaticJournalAbbreviations" value="true"/&gt;&lt;pref name="noteType" value="1"/&gt;&lt;/prefs&gt;&lt;/data&gt;</vt:lpwstr>
  </property>
</Properties>
</file>